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ED" w:rsidRPr="00D97BE3" w:rsidRDefault="006238ED" w:rsidP="00623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E3">
        <w:rPr>
          <w:rFonts w:ascii="Times New Roman" w:hAnsi="Times New Roman" w:cs="Times New Roman"/>
          <w:b/>
          <w:sz w:val="28"/>
          <w:szCs w:val="28"/>
        </w:rPr>
        <w:t>МБДОУ</w:t>
      </w:r>
      <w:r w:rsidR="00D51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BE3">
        <w:rPr>
          <w:rFonts w:ascii="Times New Roman" w:hAnsi="Times New Roman" w:cs="Times New Roman"/>
          <w:b/>
          <w:sz w:val="28"/>
          <w:szCs w:val="28"/>
        </w:rPr>
        <w:t>№</w:t>
      </w:r>
      <w:r w:rsidR="00D51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BE3">
        <w:rPr>
          <w:rFonts w:ascii="Times New Roman" w:hAnsi="Times New Roman" w:cs="Times New Roman"/>
          <w:b/>
          <w:sz w:val="28"/>
          <w:szCs w:val="28"/>
        </w:rPr>
        <w:t>74 г. Калуги</w:t>
      </w: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6238ED" w:rsidRPr="003A020A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color w:val="000000"/>
          <w:sz w:val="28"/>
          <w:szCs w:val="28"/>
        </w:rPr>
        <w:t>Консультация для родителей</w:t>
      </w: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38ED" w:rsidRPr="006A6E1A" w:rsidRDefault="006238ED" w:rsidP="006238ED">
      <w:pPr>
        <w:shd w:val="clear" w:color="auto" w:fill="FFFFFF"/>
        <w:spacing w:after="0" w:line="276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48"/>
          <w:szCs w:val="48"/>
          <w:lang w:eastAsia="ru-RU"/>
        </w:rPr>
      </w:pPr>
      <w:r w:rsidRPr="006A6E1A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Тестируем развитие ребенка 4</w:t>
      </w:r>
      <w:r w:rsidRPr="006A6E1A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5</w:t>
      </w:r>
      <w:r w:rsidRPr="006A6E1A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 xml:space="preserve"> лет</w:t>
      </w:r>
      <w:r w:rsidRPr="006A6E1A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Pr="003A020A" w:rsidRDefault="006238ED" w:rsidP="006238ED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Подготовила</w:t>
      </w:r>
    </w:p>
    <w:p w:rsidR="006238ED" w:rsidRPr="003A020A" w:rsidRDefault="006238ED" w:rsidP="006238ED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Педагог-психолог</w:t>
      </w:r>
    </w:p>
    <w:p w:rsidR="006238ED" w:rsidRPr="00D97BE3" w:rsidRDefault="006238ED" w:rsidP="006238ED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Шмакова Ольга Владимировна</w:t>
      </w: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6238ED" w:rsidRDefault="006238ED" w:rsidP="006238E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i/>
          <w:color w:val="000000"/>
          <w:sz w:val="40"/>
          <w:szCs w:val="40"/>
        </w:rPr>
        <w:t>г. Калуга</w:t>
      </w:r>
    </w:p>
    <w:p w:rsidR="006238ED" w:rsidRPr="00D97BE3" w:rsidRDefault="006238ED" w:rsidP="006238ED">
      <w:pPr>
        <w:pStyle w:val="c0"/>
        <w:shd w:val="clear" w:color="auto" w:fill="FFFFFF"/>
        <w:spacing w:before="0" w:beforeAutospacing="0" w:after="0" w:afterAutospacing="0" w:line="360" w:lineRule="auto"/>
        <w:jc w:val="center"/>
      </w:pPr>
      <w:r>
        <w:rPr>
          <w:rStyle w:val="c3"/>
          <w:i/>
          <w:color w:val="000000"/>
          <w:sz w:val="40"/>
          <w:szCs w:val="40"/>
        </w:rPr>
        <w:t xml:space="preserve">2020 </w:t>
      </w:r>
    </w:p>
    <w:p w:rsidR="006238ED" w:rsidRDefault="006238ED" w:rsidP="006238ED"/>
    <w:p w:rsidR="006238ED" w:rsidRDefault="006238ED" w:rsidP="006238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Проведение обследования:</w:t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листе проставьте плюсы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 тех вопросов, на которые ваш ребенок</w:t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дать положительные ответы, и минусы, если ответы отрицательные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правильный).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8E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Общая осведомленность.</w:t>
      </w:r>
      <w:r w:rsidRPr="006238ED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 </w:t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свое имя, фамилию, пол; вопрос о половой принадлежности задавать в следующей форме: “Ты девочка или мальчик?”; </w:t>
      </w:r>
    </w:p>
    <w:p w:rsidR="006238ED" w:rsidRDefault="006238ED" w:rsidP="0062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сейчас время года, время суток (утро, день, вечер);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38ED" w:rsidRDefault="006238ED" w:rsidP="0062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положительная оценка – все названо правильно.</w:t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8E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Общая понятливость.</w:t>
      </w:r>
      <w:r w:rsidRPr="006238E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несколько показываемых предметов и обобщающее слово (как это можно назвать одним словом?</w:t>
      </w:r>
      <w:r w:rsidR="007A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A4C7E" w:rsidRPr="007A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C7E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названо обобщающее слово (обу</w:t>
      </w:r>
      <w:r w:rsidR="007A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вь, одежда, посуда, транспорт).</w:t>
      </w:r>
    </w:p>
    <w:p w:rsidR="007A4C7E" w:rsidRDefault="007A4C7E" w:rsidP="0062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простейших причинно-следственных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(почему мама стирает одежду?).</w:t>
      </w:r>
    </w:p>
    <w:p w:rsidR="007A4C7E" w:rsidRDefault="007A4C7E" w:rsidP="0062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оложительная оценка – при правильном ответе.</w:t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Концентрация внимания.</w:t>
      </w:r>
      <w:r w:rsidR="006238ED" w:rsidRPr="006238ED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 </w:t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три цифры (послушай внимательно, сейчас я назову три цифры: 3, 8, 5 - повтори)</w:t>
      </w:r>
      <w:proofErr w:type="gramStart"/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</w:t>
      </w:r>
      <w:proofErr w:type="gramEnd"/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оложительная оценка – правильно названы все три числа.</w:t>
      </w:r>
    </w:p>
    <w:p w:rsidR="007A4C7E" w:rsidRDefault="007A4C7E" w:rsidP="0062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знаний об абстрактных геометрических формах (посмотри внимательно и назови, какие есть вокруг нас круглые и квадратные предметы); два правильно названных предмета – положительная оценка.</w:t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Практическое математическое мышление.</w:t>
      </w:r>
      <w:r w:rsidR="006238ED" w:rsidRPr="006238ED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 </w:t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4 предмета (посчитай, сколько перед тобой кубиков); положительная оценка – сосчитал правильно и без подсказок.</w:t>
      </w:r>
    </w:p>
    <w:p w:rsidR="007A4C7E" w:rsidRDefault="007A4C7E" w:rsidP="0062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несколько предметов с переходом через десяток (до 15); (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считай, сколько здесь кубиков).</w:t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Индуктивное мышление.</w:t>
      </w:r>
      <w:r w:rsidR="006238ED" w:rsidRPr="006238ED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 </w:t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простейших геометрических форм: круга и квадрата (какой формы мяч</w:t>
      </w:r>
      <w:proofErr w:type="gramStart"/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окно?); положительная оценка – из трех вопросов два правильных ответа.</w:t>
      </w:r>
    </w:p>
    <w:p w:rsidR="007A4C7E" w:rsidRDefault="007A4C7E" w:rsidP="0062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назначение предметов обихода (з</w:t>
      </w:r>
      <w:proofErr w:type="gramStart"/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нужен стол, стул, ручка, кастрюля?). Сразу показывайте три предмета или картинки с их изображениями); положительная оценка – правильно объясня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назначение двух предметов.</w:t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Опыт восприятия.</w:t>
      </w:r>
      <w:r w:rsidR="006238ED" w:rsidRPr="006238E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длину линий (подготовьте комплект из трех линий или полос бумаги разной длины, трижды покажите ребенку по две из них. Вопрос: “Какая длиннее?”); положительная оценка – при двух правильных ответах.</w:t>
      </w:r>
    </w:p>
    <w:p w:rsidR="006238ED" w:rsidRPr="006238ED" w:rsidRDefault="007A4C7E" w:rsidP="007A4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основных цветов (какого цвета карандаш?”. Показывайте красный, синий, желтый); положительная оценка – при безошибочном ответе.</w:t>
      </w:r>
      <w:r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Интерпретация результатов :</w:t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не поставили ни одного минуса, уровень психического развития ребенка соответствует возрастной норме.</w:t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Имеется два минуса и более – развитие малыша проходит своеобразно, несколько иначе, чем у большинства сверстников. Поэтому рекомендуется консультация детского психолога, который даст конкретные советы по </w:t>
      </w:r>
      <w:r w:rsidR="003E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и обучению ребенка.</w:t>
      </w:r>
      <w:r w:rsidR="003E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6238ED" w:rsidRPr="0062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ED" w:rsidRPr="00623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Р.S. Не забывайте: если вашему крохе недавно исполнилось четыре года, а он пока не научился, скажем, считать до четырех, не паникуйте. Ведь для освоения этого навыка у малыша есть еще целый год!</w:t>
      </w:r>
    </w:p>
    <w:p w:rsidR="001E5DE1" w:rsidRPr="006238ED" w:rsidRDefault="001E5DE1" w:rsidP="00623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5DE1" w:rsidRPr="006238ED" w:rsidSect="006238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ED"/>
    <w:rsid w:val="00170BE0"/>
    <w:rsid w:val="001E5DE1"/>
    <w:rsid w:val="003E2F49"/>
    <w:rsid w:val="006238ED"/>
    <w:rsid w:val="006F0875"/>
    <w:rsid w:val="007A4C7E"/>
    <w:rsid w:val="00D51C03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75"/>
  </w:style>
  <w:style w:type="paragraph" w:styleId="2">
    <w:name w:val="heading 2"/>
    <w:basedOn w:val="a"/>
    <w:link w:val="20"/>
    <w:uiPriority w:val="9"/>
    <w:qFormat/>
    <w:rsid w:val="0062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238ED"/>
    <w:rPr>
      <w:i/>
      <w:iCs/>
    </w:rPr>
  </w:style>
  <w:style w:type="paragraph" w:customStyle="1" w:styleId="c0">
    <w:name w:val="c0"/>
    <w:basedOn w:val="a"/>
    <w:rsid w:val="0062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38ED"/>
  </w:style>
  <w:style w:type="character" w:customStyle="1" w:styleId="c3">
    <w:name w:val="c3"/>
    <w:basedOn w:val="a0"/>
    <w:rsid w:val="00623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ЛЕРА</cp:lastModifiedBy>
  <cp:revision>4</cp:revision>
  <dcterms:created xsi:type="dcterms:W3CDTF">2020-11-17T14:10:00Z</dcterms:created>
  <dcterms:modified xsi:type="dcterms:W3CDTF">2020-11-20T11:20:00Z</dcterms:modified>
</cp:coreProperties>
</file>