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C3" w:rsidRPr="00666EF0" w:rsidRDefault="00DE4DD1" w:rsidP="004C16C3">
      <w:pPr>
        <w:rPr>
          <w:rFonts w:ascii="Arial" w:eastAsia="Times New Roman" w:hAnsi="Arial" w:cs="Arial"/>
          <w:kern w:val="36"/>
          <w:sz w:val="24"/>
          <w:szCs w:val="24"/>
          <w:lang w:eastAsia="ru-RU"/>
        </w:rPr>
      </w:pPr>
      <w:r>
        <w:rPr>
          <w:rFonts w:ascii="Arial" w:eastAsia="Times New Roman" w:hAnsi="Arial" w:cs="Arial"/>
          <w:kern w:val="36"/>
          <w:sz w:val="24"/>
          <w:szCs w:val="24"/>
          <w:lang w:eastAsia="ru-RU"/>
        </w:rPr>
        <w:t>Муниципальное бюджетное дошкольное образовательное у</w:t>
      </w:r>
      <w:r w:rsidR="004C16C3" w:rsidRPr="00666EF0">
        <w:rPr>
          <w:rFonts w:ascii="Arial" w:eastAsia="Times New Roman" w:hAnsi="Arial" w:cs="Arial"/>
          <w:kern w:val="36"/>
          <w:sz w:val="24"/>
          <w:szCs w:val="24"/>
          <w:lang w:eastAsia="ru-RU"/>
        </w:rPr>
        <w:t>чреждение</w:t>
      </w:r>
    </w:p>
    <w:p w:rsidR="004C16C3" w:rsidRPr="00666EF0" w:rsidRDefault="004C16C3" w:rsidP="004C16C3">
      <w:pPr>
        <w:ind w:left="2832"/>
        <w:rPr>
          <w:rFonts w:ascii="Arial" w:eastAsia="Times New Roman" w:hAnsi="Arial" w:cs="Arial"/>
          <w:kern w:val="36"/>
          <w:sz w:val="24"/>
          <w:szCs w:val="24"/>
          <w:lang w:eastAsia="ru-RU"/>
        </w:rPr>
      </w:pPr>
      <w:r w:rsidRPr="00666EF0">
        <w:rPr>
          <w:rFonts w:ascii="Arial" w:eastAsia="Times New Roman" w:hAnsi="Arial" w:cs="Arial"/>
          <w:kern w:val="36"/>
          <w:sz w:val="24"/>
          <w:szCs w:val="24"/>
          <w:lang w:eastAsia="ru-RU"/>
        </w:rPr>
        <w:t xml:space="preserve"> № 74 « Радость»</w:t>
      </w:r>
      <w:r w:rsidR="00DE4DD1">
        <w:rPr>
          <w:rFonts w:ascii="Arial" w:eastAsia="Times New Roman" w:hAnsi="Arial" w:cs="Arial"/>
          <w:kern w:val="36"/>
          <w:sz w:val="24"/>
          <w:szCs w:val="24"/>
          <w:lang w:eastAsia="ru-RU"/>
        </w:rPr>
        <w:t xml:space="preserve"> города Калуги</w:t>
      </w:r>
    </w:p>
    <w:p w:rsidR="004C16C3" w:rsidRPr="00666EF0" w:rsidRDefault="004C16C3" w:rsidP="004C16C3">
      <w:pPr>
        <w:shd w:val="clear" w:color="auto" w:fill="FFFFFF"/>
        <w:spacing w:before="150" w:after="450" w:line="240" w:lineRule="atLeast"/>
        <w:outlineLvl w:val="0"/>
        <w:rPr>
          <w:rFonts w:ascii="Arial" w:eastAsia="Times New Roman" w:hAnsi="Arial" w:cs="Arial"/>
          <w:kern w:val="36"/>
          <w:sz w:val="42"/>
          <w:szCs w:val="42"/>
          <w:lang w:eastAsia="ru-RU"/>
        </w:rPr>
      </w:pPr>
    </w:p>
    <w:p w:rsidR="004C16C3" w:rsidRPr="00666EF0" w:rsidRDefault="004C16C3" w:rsidP="004C16C3">
      <w:pPr>
        <w:shd w:val="clear" w:color="auto" w:fill="FFFFFF"/>
        <w:spacing w:before="150" w:after="450" w:line="240" w:lineRule="atLeast"/>
        <w:outlineLvl w:val="0"/>
        <w:rPr>
          <w:rFonts w:ascii="Arial" w:eastAsia="Times New Roman" w:hAnsi="Arial" w:cs="Arial"/>
          <w:kern w:val="36"/>
          <w:sz w:val="42"/>
          <w:szCs w:val="42"/>
          <w:lang w:eastAsia="ru-RU"/>
        </w:rPr>
      </w:pPr>
    </w:p>
    <w:p w:rsidR="004C16C3" w:rsidRPr="00666EF0" w:rsidRDefault="004C16C3" w:rsidP="004C16C3">
      <w:pPr>
        <w:shd w:val="clear" w:color="auto" w:fill="FFFFFF"/>
        <w:spacing w:before="150" w:after="450" w:line="240" w:lineRule="atLeast"/>
        <w:outlineLvl w:val="0"/>
        <w:rPr>
          <w:rFonts w:ascii="Arial" w:eastAsia="Times New Roman" w:hAnsi="Arial" w:cs="Arial"/>
          <w:kern w:val="36"/>
          <w:sz w:val="42"/>
          <w:szCs w:val="42"/>
          <w:lang w:eastAsia="ru-RU"/>
        </w:rPr>
      </w:pPr>
    </w:p>
    <w:p w:rsidR="004C16C3" w:rsidRPr="00666EF0" w:rsidRDefault="004C16C3" w:rsidP="00DE4DD1">
      <w:pPr>
        <w:shd w:val="clear" w:color="auto" w:fill="FFFFFF"/>
        <w:spacing w:before="150" w:after="450" w:line="240" w:lineRule="atLeast"/>
        <w:ind w:left="708"/>
        <w:jc w:val="center"/>
        <w:outlineLvl w:val="0"/>
        <w:rPr>
          <w:rFonts w:ascii="Arial" w:eastAsia="Times New Roman" w:hAnsi="Arial" w:cs="Arial"/>
          <w:kern w:val="36"/>
          <w:sz w:val="42"/>
          <w:szCs w:val="42"/>
          <w:lang w:eastAsia="ru-RU"/>
        </w:rPr>
      </w:pPr>
      <w:r w:rsidRPr="00666EF0">
        <w:rPr>
          <w:rFonts w:ascii="Arial" w:eastAsia="Times New Roman" w:hAnsi="Arial" w:cs="Arial"/>
          <w:kern w:val="36"/>
          <w:sz w:val="42"/>
          <w:szCs w:val="42"/>
          <w:lang w:eastAsia="ru-RU"/>
        </w:rPr>
        <w:t>Консультация для родителей</w:t>
      </w:r>
    </w:p>
    <w:p w:rsidR="004C16C3" w:rsidRPr="00666EF0" w:rsidRDefault="004C16C3" w:rsidP="00DE4DD1">
      <w:pPr>
        <w:shd w:val="clear" w:color="auto" w:fill="FFFFFF"/>
        <w:spacing w:before="150" w:after="450" w:line="240" w:lineRule="atLeast"/>
        <w:ind w:left="708"/>
        <w:jc w:val="center"/>
        <w:outlineLvl w:val="0"/>
        <w:rPr>
          <w:rFonts w:ascii="Arial" w:eastAsia="Times New Roman" w:hAnsi="Arial" w:cs="Arial"/>
          <w:kern w:val="36"/>
          <w:sz w:val="42"/>
          <w:szCs w:val="42"/>
          <w:lang w:eastAsia="ru-RU"/>
        </w:rPr>
      </w:pPr>
      <w:r>
        <w:rPr>
          <w:rFonts w:ascii="Arial" w:eastAsia="Times New Roman" w:hAnsi="Arial" w:cs="Arial"/>
          <w:kern w:val="36"/>
          <w:sz w:val="42"/>
          <w:szCs w:val="42"/>
          <w:lang w:eastAsia="ru-RU"/>
        </w:rPr>
        <w:t>«Роль матери</w:t>
      </w:r>
      <w:r w:rsidRPr="00666EF0">
        <w:rPr>
          <w:rFonts w:ascii="Arial" w:eastAsia="Times New Roman" w:hAnsi="Arial" w:cs="Arial"/>
          <w:kern w:val="36"/>
          <w:sz w:val="42"/>
          <w:szCs w:val="42"/>
          <w:lang w:eastAsia="ru-RU"/>
        </w:rPr>
        <w:t xml:space="preserve"> в жизни ребенка».</w:t>
      </w:r>
    </w:p>
    <w:p w:rsidR="004C16C3" w:rsidRDefault="004C16C3" w:rsidP="004C16C3">
      <w:pPr>
        <w:ind w:left="2124"/>
        <w:rPr>
          <w:rFonts w:ascii="Arial" w:eastAsia="Times New Roman" w:hAnsi="Arial" w:cs="Arial"/>
          <w:color w:val="4F81BD" w:themeColor="accent1"/>
          <w:kern w:val="36"/>
          <w:sz w:val="42"/>
          <w:szCs w:val="42"/>
          <w:lang w:eastAsia="ru-RU"/>
        </w:rPr>
      </w:pPr>
    </w:p>
    <w:p w:rsidR="004C16C3" w:rsidRDefault="004C16C3" w:rsidP="004C16C3">
      <w:pPr>
        <w:ind w:left="2124"/>
        <w:rPr>
          <w:rFonts w:ascii="Arial" w:eastAsia="Times New Roman" w:hAnsi="Arial" w:cs="Arial"/>
          <w:color w:val="4F81BD" w:themeColor="accent1"/>
          <w:kern w:val="36"/>
          <w:sz w:val="42"/>
          <w:szCs w:val="42"/>
          <w:lang w:eastAsia="ru-RU"/>
        </w:rPr>
      </w:pPr>
    </w:p>
    <w:p w:rsidR="004C16C3" w:rsidRDefault="004C16C3" w:rsidP="004C16C3">
      <w:pPr>
        <w:ind w:left="2124"/>
        <w:rPr>
          <w:rFonts w:ascii="Arial" w:eastAsia="Times New Roman" w:hAnsi="Arial" w:cs="Arial"/>
          <w:color w:val="4F81BD" w:themeColor="accent1"/>
          <w:kern w:val="36"/>
          <w:sz w:val="42"/>
          <w:szCs w:val="42"/>
          <w:lang w:eastAsia="ru-RU"/>
        </w:rPr>
      </w:pPr>
    </w:p>
    <w:p w:rsidR="004C16C3" w:rsidRDefault="004C16C3" w:rsidP="004C16C3">
      <w:pPr>
        <w:ind w:left="2124"/>
        <w:rPr>
          <w:rFonts w:ascii="Arial" w:eastAsia="Times New Roman" w:hAnsi="Arial" w:cs="Arial"/>
          <w:color w:val="4F81BD" w:themeColor="accent1"/>
          <w:kern w:val="36"/>
          <w:sz w:val="42"/>
          <w:szCs w:val="42"/>
          <w:lang w:eastAsia="ru-RU"/>
        </w:rPr>
      </w:pPr>
    </w:p>
    <w:p w:rsidR="004C16C3" w:rsidRDefault="004C16C3" w:rsidP="004C16C3">
      <w:pPr>
        <w:ind w:left="2124"/>
        <w:rPr>
          <w:rFonts w:ascii="Arial" w:eastAsia="Times New Roman" w:hAnsi="Arial" w:cs="Arial"/>
          <w:color w:val="4F81BD" w:themeColor="accent1"/>
          <w:kern w:val="36"/>
          <w:sz w:val="42"/>
          <w:szCs w:val="42"/>
          <w:lang w:eastAsia="ru-RU"/>
        </w:rPr>
      </w:pPr>
    </w:p>
    <w:p w:rsidR="004C16C3" w:rsidRDefault="004C16C3" w:rsidP="004C16C3">
      <w:pPr>
        <w:ind w:left="2124"/>
        <w:rPr>
          <w:rFonts w:ascii="Arial" w:eastAsia="Times New Roman" w:hAnsi="Arial" w:cs="Arial"/>
          <w:color w:val="4F81BD" w:themeColor="accent1"/>
          <w:kern w:val="36"/>
          <w:sz w:val="42"/>
          <w:szCs w:val="42"/>
          <w:lang w:eastAsia="ru-RU"/>
        </w:rPr>
      </w:pPr>
    </w:p>
    <w:p w:rsidR="004C16C3" w:rsidRPr="00666EF0" w:rsidRDefault="004C16C3" w:rsidP="004C16C3">
      <w:pPr>
        <w:ind w:left="2124"/>
        <w:rPr>
          <w:rFonts w:ascii="Arial" w:eastAsia="Times New Roman" w:hAnsi="Arial" w:cs="Arial"/>
          <w:kern w:val="36"/>
          <w:sz w:val="24"/>
          <w:szCs w:val="24"/>
          <w:lang w:eastAsia="ru-RU"/>
        </w:rPr>
      </w:pPr>
      <w:r w:rsidRPr="00666EF0">
        <w:rPr>
          <w:rFonts w:ascii="Arial" w:eastAsia="Times New Roman" w:hAnsi="Arial" w:cs="Arial"/>
          <w:kern w:val="36"/>
          <w:sz w:val="24"/>
          <w:szCs w:val="24"/>
          <w:lang w:eastAsia="ru-RU"/>
        </w:rPr>
        <w:t>Подготовила</w:t>
      </w:r>
      <w:r>
        <w:rPr>
          <w:rFonts w:ascii="Arial" w:eastAsia="Times New Roman" w:hAnsi="Arial" w:cs="Arial"/>
          <w:kern w:val="36"/>
          <w:sz w:val="24"/>
          <w:szCs w:val="24"/>
          <w:lang w:eastAsia="ru-RU"/>
        </w:rPr>
        <w:t xml:space="preserve">:  </w:t>
      </w:r>
      <w:r w:rsidR="00DE4DD1">
        <w:rPr>
          <w:rFonts w:ascii="Arial" w:eastAsia="Times New Roman" w:hAnsi="Arial" w:cs="Arial"/>
          <w:kern w:val="36"/>
          <w:sz w:val="24"/>
          <w:szCs w:val="24"/>
          <w:lang w:eastAsia="ru-RU"/>
        </w:rPr>
        <w:t>в</w:t>
      </w:r>
      <w:r w:rsidRPr="00666EF0">
        <w:rPr>
          <w:rFonts w:ascii="Arial" w:eastAsia="Times New Roman" w:hAnsi="Arial" w:cs="Arial"/>
          <w:kern w:val="36"/>
          <w:sz w:val="24"/>
          <w:szCs w:val="24"/>
          <w:lang w:eastAsia="ru-RU"/>
        </w:rPr>
        <w:t>оспитатель Семенова О.В.</w:t>
      </w:r>
    </w:p>
    <w:p w:rsidR="004C16C3" w:rsidRPr="00666EF0" w:rsidRDefault="004C16C3" w:rsidP="004C16C3">
      <w:pPr>
        <w:ind w:left="2124"/>
        <w:rPr>
          <w:rFonts w:ascii="Arial" w:eastAsia="Times New Roman" w:hAnsi="Arial" w:cs="Arial"/>
          <w:color w:val="4F81BD" w:themeColor="accent1"/>
          <w:kern w:val="36"/>
          <w:sz w:val="24"/>
          <w:szCs w:val="24"/>
          <w:lang w:eastAsia="ru-RU"/>
        </w:rPr>
      </w:pPr>
    </w:p>
    <w:p w:rsidR="004C16C3" w:rsidRDefault="004C16C3" w:rsidP="004C16C3">
      <w:r>
        <w:br w:type="page"/>
      </w:r>
    </w:p>
    <w:p w:rsidR="00DE4DD1" w:rsidRDefault="004C16C3" w:rsidP="00DE4DD1">
      <w:pPr>
        <w:shd w:val="clear" w:color="auto" w:fill="FFFFFF"/>
        <w:spacing w:before="150" w:after="450" w:line="240" w:lineRule="atLeast"/>
        <w:jc w:val="center"/>
        <w:outlineLvl w:val="0"/>
        <w:rPr>
          <w:rFonts w:ascii="Arial" w:eastAsia="Times New Roman" w:hAnsi="Arial" w:cs="Arial"/>
          <w:color w:val="FF0000"/>
          <w:kern w:val="36"/>
          <w:sz w:val="42"/>
          <w:szCs w:val="42"/>
          <w:lang w:eastAsia="ru-RU"/>
        </w:rPr>
      </w:pPr>
      <w:r w:rsidRPr="00E44716">
        <w:rPr>
          <w:rFonts w:ascii="Arial" w:eastAsia="Times New Roman" w:hAnsi="Arial" w:cs="Arial"/>
          <w:color w:val="FF0000"/>
          <w:kern w:val="36"/>
          <w:sz w:val="42"/>
          <w:szCs w:val="42"/>
          <w:lang w:eastAsia="ru-RU"/>
        </w:rPr>
        <w:lastRenderedPageBreak/>
        <w:t xml:space="preserve">Консультация для родителей </w:t>
      </w:r>
    </w:p>
    <w:p w:rsidR="004C16C3" w:rsidRPr="00E44716" w:rsidRDefault="004C16C3" w:rsidP="00DE4DD1">
      <w:pPr>
        <w:shd w:val="clear" w:color="auto" w:fill="FFFFFF"/>
        <w:spacing w:before="150" w:after="450" w:line="240" w:lineRule="atLeast"/>
        <w:jc w:val="center"/>
        <w:outlineLvl w:val="0"/>
        <w:rPr>
          <w:rFonts w:ascii="Arial" w:eastAsia="Times New Roman" w:hAnsi="Arial" w:cs="Arial"/>
          <w:color w:val="FF0000"/>
          <w:kern w:val="36"/>
          <w:sz w:val="42"/>
          <w:szCs w:val="42"/>
          <w:lang w:eastAsia="ru-RU"/>
        </w:rPr>
      </w:pPr>
      <w:r w:rsidRPr="00E44716">
        <w:rPr>
          <w:rFonts w:ascii="Arial" w:eastAsia="Times New Roman" w:hAnsi="Arial" w:cs="Arial"/>
          <w:color w:val="FF0000"/>
          <w:kern w:val="36"/>
          <w:sz w:val="42"/>
          <w:szCs w:val="42"/>
          <w:lang w:eastAsia="ru-RU"/>
        </w:rPr>
        <w:t>«Роль матери в жизни ребенка»</w:t>
      </w:r>
    </w:p>
    <w:p w:rsidR="004C16C3" w:rsidRDefault="004C16C3" w:rsidP="00DE4DD1">
      <w:pPr>
        <w:shd w:val="clear" w:color="auto" w:fill="FFFFFF"/>
        <w:spacing w:after="0" w:line="240" w:lineRule="auto"/>
        <w:jc w:val="center"/>
        <w:rPr>
          <w:rFonts w:ascii="Arial" w:eastAsia="Times New Roman" w:hAnsi="Arial" w:cs="Arial"/>
          <w:color w:val="111111"/>
          <w:sz w:val="26"/>
          <w:szCs w:val="26"/>
          <w:lang w:eastAsia="ru-RU"/>
        </w:rPr>
      </w:pPr>
      <w:r>
        <w:rPr>
          <w:rFonts w:ascii="Arial" w:eastAsia="Times New Roman" w:hAnsi="Arial" w:cs="Arial"/>
          <w:noProof/>
          <w:color w:val="111111"/>
          <w:sz w:val="26"/>
          <w:szCs w:val="26"/>
          <w:lang w:eastAsia="ru-RU"/>
        </w:rPr>
        <w:drawing>
          <wp:inline distT="0" distB="0" distL="0" distR="0">
            <wp:extent cx="3067050" cy="2981325"/>
            <wp:effectExtent l="0" t="0" r="0" b="9525"/>
            <wp:docPr id="1" name="Рисунок 1" descr="Консультация для родителей «Роль матери в жизни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Роль матери в жизни ребенка»"/>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50" cy="2981325"/>
                    </a:xfrm>
                    <a:prstGeom prst="rect">
                      <a:avLst/>
                    </a:prstGeom>
                    <a:noFill/>
                    <a:ln>
                      <a:noFill/>
                    </a:ln>
                  </pic:spPr>
                </pic:pic>
              </a:graphicData>
            </a:graphic>
          </wp:inline>
        </w:drawing>
      </w:r>
    </w:p>
    <w:p w:rsidR="00DE4DD1" w:rsidRPr="00E44716" w:rsidRDefault="00DE4DD1" w:rsidP="00DE4DD1">
      <w:pPr>
        <w:shd w:val="clear" w:color="auto" w:fill="FFFFFF"/>
        <w:spacing w:after="0" w:line="240" w:lineRule="auto"/>
        <w:jc w:val="center"/>
        <w:rPr>
          <w:rFonts w:ascii="Arial" w:eastAsia="Times New Roman" w:hAnsi="Arial" w:cs="Arial"/>
          <w:color w:val="111111"/>
          <w:sz w:val="26"/>
          <w:szCs w:val="26"/>
          <w:lang w:eastAsia="ru-RU"/>
        </w:rPr>
      </w:pPr>
    </w:p>
    <w:p w:rsidR="004C16C3" w:rsidRPr="00E44716" w:rsidRDefault="004C16C3" w:rsidP="004C16C3">
      <w:pPr>
        <w:spacing w:after="0"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Взаимоотношения между младенцем и матерью очень важны. Материнская любовь является по своей природе </w:t>
      </w:r>
      <w:r w:rsidRPr="00E0227E">
        <w:rPr>
          <w:rFonts w:ascii="Times New Roman" w:eastAsia="Times New Roman" w:hAnsi="Times New Roman" w:cs="Times New Roman"/>
          <w:b/>
          <w:bCs/>
          <w:color w:val="111111"/>
          <w:sz w:val="28"/>
          <w:szCs w:val="28"/>
          <w:bdr w:val="none" w:sz="0" w:space="0" w:color="auto" w:frame="1"/>
          <w:lang w:eastAsia="ru-RU"/>
        </w:rPr>
        <w:t>безусловной</w:t>
      </w:r>
      <w:r w:rsidRPr="00E44716">
        <w:rPr>
          <w:rFonts w:ascii="Times New Roman" w:eastAsia="Times New Roman" w:hAnsi="Times New Roman" w:cs="Times New Roman"/>
          <w:color w:val="111111"/>
          <w:sz w:val="28"/>
          <w:szCs w:val="28"/>
          <w:lang w:eastAsia="ru-RU"/>
        </w:rPr>
        <w:t>, т. е. не требует ничего взамен. Всё, что необходимо каждому ребенку для здорового развития, дает безусловная любовь матери. Во-первых, это чувство защищенности, безопасности, прочное ощущение надежности. Материнская любовь преображает опасный и незнакомый мир в нормальную сферу обитания. Она говорит ребенку о том, как он желанен и важен в жизни самой матери.</w:t>
      </w:r>
    </w:p>
    <w:p w:rsidR="004C16C3" w:rsidRPr="00E44716" w:rsidRDefault="004C16C3" w:rsidP="004C16C3">
      <w:pPr>
        <w:spacing w:before="225" w:after="225"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Мать питает ребенка не только физической, но и духовной пищей, дарит способность доверять людям, миру, себе, помогает устанавливать и завязывать отношения с другими людьми.</w:t>
      </w:r>
    </w:p>
    <w:p w:rsidR="004C16C3" w:rsidRPr="00E44716" w:rsidRDefault="004C16C3" w:rsidP="004C16C3">
      <w:pPr>
        <w:spacing w:after="0"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 xml:space="preserve">Известные психологи из Калифорнии-Генри </w:t>
      </w:r>
      <w:proofErr w:type="spellStart"/>
      <w:r w:rsidRPr="00E44716">
        <w:rPr>
          <w:rFonts w:ascii="Times New Roman" w:eastAsia="Times New Roman" w:hAnsi="Times New Roman" w:cs="Times New Roman"/>
          <w:color w:val="111111"/>
          <w:sz w:val="28"/>
          <w:szCs w:val="28"/>
          <w:lang w:eastAsia="ru-RU"/>
        </w:rPr>
        <w:t>Клауд</w:t>
      </w:r>
      <w:proofErr w:type="spellEnd"/>
      <w:r w:rsidRPr="00E44716">
        <w:rPr>
          <w:rFonts w:ascii="Times New Roman" w:eastAsia="Times New Roman" w:hAnsi="Times New Roman" w:cs="Times New Roman"/>
          <w:color w:val="111111"/>
          <w:sz w:val="28"/>
          <w:szCs w:val="28"/>
          <w:lang w:eastAsia="ru-RU"/>
        </w:rPr>
        <w:t xml:space="preserve"> и Джон </w:t>
      </w:r>
      <w:proofErr w:type="spellStart"/>
      <w:r w:rsidRPr="00E44716">
        <w:rPr>
          <w:rFonts w:ascii="Times New Roman" w:eastAsia="Times New Roman" w:hAnsi="Times New Roman" w:cs="Times New Roman"/>
          <w:color w:val="111111"/>
          <w:sz w:val="28"/>
          <w:szCs w:val="28"/>
          <w:lang w:eastAsia="ru-RU"/>
        </w:rPr>
        <w:t>Таунсед</w:t>
      </w:r>
      <w:proofErr w:type="spellEnd"/>
      <w:r w:rsidRPr="00E44716">
        <w:rPr>
          <w:rFonts w:ascii="Times New Roman" w:eastAsia="Times New Roman" w:hAnsi="Times New Roman" w:cs="Times New Roman"/>
          <w:color w:val="111111"/>
          <w:sz w:val="28"/>
          <w:szCs w:val="28"/>
          <w:lang w:eastAsia="ru-RU"/>
        </w:rPr>
        <w:t xml:space="preserve"> - </w:t>
      </w:r>
      <w:proofErr w:type="spellStart"/>
      <w:r w:rsidRPr="00E44716">
        <w:rPr>
          <w:rFonts w:ascii="Times New Roman" w:eastAsia="Times New Roman" w:hAnsi="Times New Roman" w:cs="Times New Roman"/>
          <w:color w:val="111111"/>
          <w:sz w:val="28"/>
          <w:szCs w:val="28"/>
          <w:lang w:eastAsia="ru-RU"/>
        </w:rPr>
        <w:t>выделили</w:t>
      </w:r>
      <w:r w:rsidRPr="00E44716">
        <w:rPr>
          <w:rFonts w:ascii="Times New Roman" w:eastAsia="Times New Roman" w:hAnsi="Times New Roman" w:cs="Times New Roman"/>
          <w:i/>
          <w:iCs/>
          <w:color w:val="111111"/>
          <w:sz w:val="28"/>
          <w:szCs w:val="28"/>
          <w:bdr w:val="none" w:sz="0" w:space="0" w:color="auto" w:frame="1"/>
          <w:lang w:eastAsia="ru-RU"/>
        </w:rPr>
        <w:t>шесть</w:t>
      </w:r>
      <w:proofErr w:type="spellEnd"/>
      <w:r w:rsidRPr="00E44716">
        <w:rPr>
          <w:rFonts w:ascii="Times New Roman" w:eastAsia="Times New Roman" w:hAnsi="Times New Roman" w:cs="Times New Roman"/>
          <w:i/>
          <w:iCs/>
          <w:color w:val="111111"/>
          <w:sz w:val="28"/>
          <w:szCs w:val="28"/>
          <w:bdr w:val="none" w:sz="0" w:space="0" w:color="auto" w:frame="1"/>
          <w:lang w:eastAsia="ru-RU"/>
        </w:rPr>
        <w:t xml:space="preserve"> составляющих успешного материнства:</w:t>
      </w:r>
    </w:p>
    <w:p w:rsidR="004C16C3" w:rsidRPr="00E44716" w:rsidRDefault="004C16C3" w:rsidP="004C16C3">
      <w:pPr>
        <w:spacing w:before="225" w:after="225"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 не отсутствовать, а поддерживать эмоциональную связь с ребенком;</w:t>
      </w:r>
    </w:p>
    <w:p w:rsidR="004C16C3" w:rsidRPr="00E44716" w:rsidRDefault="004C16C3" w:rsidP="004C16C3">
      <w:pPr>
        <w:spacing w:before="225" w:after="225"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 xml:space="preserve">- быть удерживающей, а не хрупкой (не быть </w:t>
      </w:r>
      <w:proofErr w:type="spellStart"/>
      <w:r w:rsidRPr="00E44716">
        <w:rPr>
          <w:rFonts w:ascii="Times New Roman" w:eastAsia="Times New Roman" w:hAnsi="Times New Roman" w:cs="Times New Roman"/>
          <w:color w:val="111111"/>
          <w:sz w:val="28"/>
          <w:szCs w:val="28"/>
          <w:lang w:eastAsia="ru-RU"/>
        </w:rPr>
        <w:t>манипулируемой</w:t>
      </w:r>
      <w:proofErr w:type="spellEnd"/>
      <w:r w:rsidRPr="00E44716">
        <w:rPr>
          <w:rFonts w:ascii="Times New Roman" w:eastAsia="Times New Roman" w:hAnsi="Times New Roman" w:cs="Times New Roman"/>
          <w:color w:val="111111"/>
          <w:sz w:val="28"/>
          <w:szCs w:val="28"/>
          <w:lang w:eastAsia="ru-RU"/>
        </w:rPr>
        <w:t>);</w:t>
      </w:r>
    </w:p>
    <w:p w:rsidR="004C16C3" w:rsidRPr="00E44716" w:rsidRDefault="004C16C3" w:rsidP="004C16C3">
      <w:pPr>
        <w:spacing w:before="225" w:after="225"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 способствовать отделению ребенка, а не препятствовать ему;</w:t>
      </w:r>
    </w:p>
    <w:p w:rsidR="004C16C3" w:rsidRPr="00E44716" w:rsidRDefault="004C16C3" w:rsidP="004C16C3">
      <w:pPr>
        <w:spacing w:before="225" w:after="225"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 принимать недостатки ребенка, а не требовать от него совершенства во всем;</w:t>
      </w:r>
    </w:p>
    <w:p w:rsidR="004C16C3" w:rsidRPr="00E44716" w:rsidRDefault="004C16C3" w:rsidP="004C16C3">
      <w:pPr>
        <w:spacing w:before="225" w:after="225"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 способствовать взрослению, а не удерживать в детском состоянии;</w:t>
      </w:r>
    </w:p>
    <w:p w:rsidR="004C16C3" w:rsidRPr="00E44716" w:rsidRDefault="004C16C3" w:rsidP="004C16C3">
      <w:pPr>
        <w:spacing w:before="225" w:after="225"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lastRenderedPageBreak/>
        <w:t>- помочь ребенку выйти в самостоятельную жизнь, а не вести себя, как «наседка».</w:t>
      </w:r>
    </w:p>
    <w:p w:rsidR="004C16C3" w:rsidRPr="00E44716" w:rsidRDefault="004C16C3" w:rsidP="004C16C3">
      <w:pPr>
        <w:spacing w:after="0"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Мать </w:t>
      </w:r>
      <w:r w:rsidRPr="00E44716">
        <w:rPr>
          <w:rFonts w:ascii="Times New Roman" w:eastAsia="Times New Roman" w:hAnsi="Times New Roman" w:cs="Times New Roman"/>
          <w:i/>
          <w:iCs/>
          <w:color w:val="111111"/>
          <w:sz w:val="28"/>
          <w:szCs w:val="28"/>
          <w:bdr w:val="none" w:sz="0" w:space="0" w:color="auto" w:frame="1"/>
          <w:lang w:eastAsia="ru-RU"/>
        </w:rPr>
        <w:t>особо ответственна за формирование чувства доверия в ребенке к себе, миру, другим людям. </w:t>
      </w:r>
      <w:r w:rsidRPr="00E44716">
        <w:rPr>
          <w:rFonts w:ascii="Times New Roman" w:eastAsia="Times New Roman" w:hAnsi="Times New Roman" w:cs="Times New Roman"/>
          <w:color w:val="111111"/>
          <w:sz w:val="28"/>
          <w:szCs w:val="28"/>
          <w:lang w:eastAsia="ru-RU"/>
        </w:rPr>
        <w:t>От матери зависит понимание ребенком того, что другие люди так же надежны, как мать, что и другим можно доверять. Но благодаря материнской любви (или нелюбви) может сформироваться и негативное отношение к окружающим, нежелание идти с ними на контакт, а также агрессивность во взаимоотношениях.</w:t>
      </w:r>
    </w:p>
    <w:p w:rsidR="004C16C3" w:rsidRPr="00E44716" w:rsidRDefault="004C16C3" w:rsidP="004C16C3">
      <w:pPr>
        <w:spacing w:after="0" w:line="240" w:lineRule="auto"/>
        <w:ind w:firstLine="360"/>
        <w:rPr>
          <w:rFonts w:ascii="Times New Roman" w:eastAsia="Times New Roman" w:hAnsi="Times New Roman" w:cs="Times New Roman"/>
          <w:color w:val="111111"/>
          <w:sz w:val="28"/>
          <w:szCs w:val="28"/>
          <w:lang w:eastAsia="ru-RU"/>
        </w:rPr>
      </w:pPr>
      <w:r w:rsidRPr="00E0227E">
        <w:rPr>
          <w:rFonts w:ascii="Times New Roman" w:eastAsia="Times New Roman" w:hAnsi="Times New Roman" w:cs="Times New Roman"/>
          <w:b/>
          <w:bCs/>
          <w:color w:val="111111"/>
          <w:sz w:val="28"/>
          <w:szCs w:val="28"/>
          <w:bdr w:val="none" w:sz="0" w:space="0" w:color="auto" w:frame="1"/>
          <w:lang w:eastAsia="ru-RU"/>
        </w:rPr>
        <w:t xml:space="preserve">Если мама не </w:t>
      </w:r>
      <w:proofErr w:type="spellStart"/>
      <w:r w:rsidRPr="00E0227E">
        <w:rPr>
          <w:rFonts w:ascii="Times New Roman" w:eastAsia="Times New Roman" w:hAnsi="Times New Roman" w:cs="Times New Roman"/>
          <w:b/>
          <w:bCs/>
          <w:color w:val="111111"/>
          <w:sz w:val="28"/>
          <w:szCs w:val="28"/>
          <w:bdr w:val="none" w:sz="0" w:space="0" w:color="auto" w:frame="1"/>
          <w:lang w:eastAsia="ru-RU"/>
        </w:rPr>
        <w:t>долюбила</w:t>
      </w:r>
      <w:proofErr w:type="spellEnd"/>
      <w:r w:rsidRPr="00E0227E">
        <w:rPr>
          <w:rFonts w:ascii="Times New Roman" w:eastAsia="Times New Roman" w:hAnsi="Times New Roman" w:cs="Times New Roman"/>
          <w:b/>
          <w:bCs/>
          <w:color w:val="111111"/>
          <w:sz w:val="28"/>
          <w:szCs w:val="28"/>
          <w:bdr w:val="none" w:sz="0" w:space="0" w:color="auto" w:frame="1"/>
          <w:lang w:eastAsia="ru-RU"/>
        </w:rPr>
        <w:t xml:space="preserve"> – никогда не будешь чувствовать себя любимым. </w:t>
      </w:r>
      <w:r w:rsidRPr="00E44716">
        <w:rPr>
          <w:rFonts w:ascii="Times New Roman" w:eastAsia="Times New Roman" w:hAnsi="Times New Roman" w:cs="Times New Roman"/>
          <w:color w:val="111111"/>
          <w:sz w:val="28"/>
          <w:szCs w:val="28"/>
          <w:lang w:eastAsia="ru-RU"/>
        </w:rPr>
        <w:t>Если ребенок до пяти лет не напитался любовью мамы, потом он начинает жить так, словно ненавидит самого себя. Ведь мама была все время занята своей работой, своей внешностью или борьбой со временем. Чем угодно, кроме ребенка. Последствия таковы, что ребенок выходит в мир незащищенным.</w:t>
      </w:r>
    </w:p>
    <w:p w:rsidR="004C16C3" w:rsidRPr="00E44716" w:rsidRDefault="004C16C3" w:rsidP="004C16C3">
      <w:pPr>
        <w:spacing w:before="225" w:after="225"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Очень важно, что дети берут свои модели в отношениях с родителей.</w:t>
      </w:r>
    </w:p>
    <w:p w:rsidR="004C16C3" w:rsidRPr="00E44716" w:rsidRDefault="004C16C3" w:rsidP="004C16C3">
      <w:pPr>
        <w:spacing w:after="0" w:line="240" w:lineRule="auto"/>
        <w:ind w:firstLine="360"/>
        <w:rPr>
          <w:rFonts w:ascii="Times New Roman" w:eastAsia="Times New Roman" w:hAnsi="Times New Roman" w:cs="Times New Roman"/>
          <w:color w:val="111111"/>
          <w:sz w:val="28"/>
          <w:szCs w:val="28"/>
          <w:lang w:eastAsia="ru-RU"/>
        </w:rPr>
      </w:pPr>
      <w:r w:rsidRPr="00E0227E">
        <w:rPr>
          <w:rFonts w:ascii="Times New Roman" w:eastAsia="Times New Roman" w:hAnsi="Times New Roman" w:cs="Times New Roman"/>
          <w:b/>
          <w:bCs/>
          <w:color w:val="111111"/>
          <w:sz w:val="28"/>
          <w:szCs w:val="28"/>
          <w:bdr w:val="none" w:sz="0" w:space="0" w:color="auto" w:frame="1"/>
          <w:lang w:eastAsia="ru-RU"/>
        </w:rPr>
        <w:t>Роль матери в жизни сына</w:t>
      </w:r>
    </w:p>
    <w:p w:rsidR="004C16C3" w:rsidRPr="00E44716" w:rsidRDefault="004C16C3" w:rsidP="004C16C3">
      <w:pPr>
        <w:spacing w:before="225" w:after="225"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 xml:space="preserve">Мать вкладывает в мальчика свое понимание жизни, понимание отношений между мужчинами и женщинами. У женщин существует поверье: если хочешь узнать, как муж будет относиться к </w:t>
      </w:r>
      <w:proofErr w:type="spellStart"/>
      <w:r w:rsidRPr="00E44716">
        <w:rPr>
          <w:rFonts w:ascii="Times New Roman" w:eastAsia="Times New Roman" w:hAnsi="Times New Roman" w:cs="Times New Roman"/>
          <w:color w:val="111111"/>
          <w:sz w:val="28"/>
          <w:szCs w:val="28"/>
          <w:lang w:eastAsia="ru-RU"/>
        </w:rPr>
        <w:t>тебе</w:t>
      </w:r>
      <w:proofErr w:type="gramStart"/>
      <w:r w:rsidRPr="00E44716">
        <w:rPr>
          <w:rFonts w:ascii="Times New Roman" w:eastAsia="Times New Roman" w:hAnsi="Times New Roman" w:cs="Times New Roman"/>
          <w:color w:val="111111"/>
          <w:sz w:val="28"/>
          <w:szCs w:val="28"/>
          <w:lang w:eastAsia="ru-RU"/>
        </w:rPr>
        <w:t>,п</w:t>
      </w:r>
      <w:proofErr w:type="gramEnd"/>
      <w:r w:rsidRPr="00E44716">
        <w:rPr>
          <w:rFonts w:ascii="Times New Roman" w:eastAsia="Times New Roman" w:hAnsi="Times New Roman" w:cs="Times New Roman"/>
          <w:color w:val="111111"/>
          <w:sz w:val="28"/>
          <w:szCs w:val="28"/>
          <w:lang w:eastAsia="ru-RU"/>
        </w:rPr>
        <w:t>осмотри</w:t>
      </w:r>
      <w:proofErr w:type="spellEnd"/>
      <w:r w:rsidRPr="00E44716">
        <w:rPr>
          <w:rFonts w:ascii="Times New Roman" w:eastAsia="Times New Roman" w:hAnsi="Times New Roman" w:cs="Times New Roman"/>
          <w:color w:val="111111"/>
          <w:sz w:val="28"/>
          <w:szCs w:val="28"/>
          <w:lang w:eastAsia="ru-RU"/>
        </w:rPr>
        <w:t>, как он относится к своей матери. Роль матери - стать такой женщиной, какую вы хотите видеть рядом со своим сыном. Помочь мужу стать таким мужчиной, каким вы хотите видеть мальчика. И любить всем сердцем мужа, чтобы ребенок это видел и чувствовал. Мужчина подсознательно ищет себе жену, похожую на мать. Если отношения с матерью складывались плохо, юноша стремится найти жену с качествами, противоположными материнским.</w:t>
      </w:r>
    </w:p>
    <w:p w:rsidR="004C16C3" w:rsidRPr="00E44716" w:rsidRDefault="004C16C3" w:rsidP="004C16C3">
      <w:pPr>
        <w:spacing w:after="0" w:line="240" w:lineRule="auto"/>
        <w:ind w:firstLine="360"/>
        <w:rPr>
          <w:rFonts w:ascii="Times New Roman" w:eastAsia="Times New Roman" w:hAnsi="Times New Roman" w:cs="Times New Roman"/>
          <w:color w:val="111111"/>
          <w:sz w:val="28"/>
          <w:szCs w:val="28"/>
          <w:lang w:eastAsia="ru-RU"/>
        </w:rPr>
      </w:pPr>
      <w:r w:rsidRPr="00E0227E">
        <w:rPr>
          <w:rFonts w:ascii="Times New Roman" w:eastAsia="Times New Roman" w:hAnsi="Times New Roman" w:cs="Times New Roman"/>
          <w:b/>
          <w:bCs/>
          <w:color w:val="111111"/>
          <w:sz w:val="28"/>
          <w:szCs w:val="28"/>
          <w:bdr w:val="none" w:sz="0" w:space="0" w:color="auto" w:frame="1"/>
          <w:lang w:eastAsia="ru-RU"/>
        </w:rPr>
        <w:t>Роль матери в жизни дочери</w:t>
      </w:r>
    </w:p>
    <w:p w:rsidR="004C16C3" w:rsidRPr="00E44716" w:rsidRDefault="004C16C3" w:rsidP="004C16C3">
      <w:pPr>
        <w:spacing w:before="225" w:after="225"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Для матерей есть одна небольшая, но очень емкая фраза: "Каждая мать должна помнить, что однажды ее дочь будет следовать ее примеру, а не ее совету"</w:t>
      </w:r>
      <w:proofErr w:type="gramStart"/>
      <w:r w:rsidRPr="00E44716">
        <w:rPr>
          <w:rFonts w:ascii="Times New Roman" w:eastAsia="Times New Roman" w:hAnsi="Times New Roman" w:cs="Times New Roman"/>
          <w:color w:val="111111"/>
          <w:sz w:val="28"/>
          <w:szCs w:val="28"/>
          <w:lang w:eastAsia="ru-RU"/>
        </w:rPr>
        <w:t>.Т</w:t>
      </w:r>
      <w:proofErr w:type="gramEnd"/>
      <w:r w:rsidRPr="00E44716">
        <w:rPr>
          <w:rFonts w:ascii="Times New Roman" w:eastAsia="Times New Roman" w:hAnsi="Times New Roman" w:cs="Times New Roman"/>
          <w:color w:val="111111"/>
          <w:sz w:val="28"/>
          <w:szCs w:val="28"/>
          <w:lang w:eastAsia="ru-RU"/>
        </w:rPr>
        <w:t>ак девочка, мама которой была любима своим мужем, да так, что ребенок все это видел, с большей вероятностью вырастет именно счастливой женщиной.</w:t>
      </w:r>
    </w:p>
    <w:p w:rsidR="004C16C3" w:rsidRPr="00E44716" w:rsidRDefault="004C16C3" w:rsidP="004C16C3">
      <w:pPr>
        <w:spacing w:before="225" w:after="225" w:line="240" w:lineRule="auto"/>
        <w:ind w:firstLine="360"/>
        <w:rPr>
          <w:rFonts w:ascii="Times New Roman" w:eastAsia="Times New Roman" w:hAnsi="Times New Roman" w:cs="Times New Roman"/>
          <w:color w:val="111111"/>
          <w:sz w:val="28"/>
          <w:szCs w:val="28"/>
          <w:lang w:eastAsia="ru-RU"/>
        </w:rPr>
      </w:pPr>
      <w:r w:rsidRPr="00E44716">
        <w:rPr>
          <w:rFonts w:ascii="Times New Roman" w:eastAsia="Times New Roman" w:hAnsi="Times New Roman" w:cs="Times New Roman"/>
          <w:color w:val="111111"/>
          <w:sz w:val="28"/>
          <w:szCs w:val="28"/>
          <w:lang w:eastAsia="ru-RU"/>
        </w:rPr>
        <w:t>В этом смысле роль матери проста – стать такой женщиной, какой она хотела бы видеть свою дочь.</w:t>
      </w:r>
    </w:p>
    <w:p w:rsidR="00A23F9F" w:rsidRDefault="004C16C3">
      <w:r>
        <w:t xml:space="preserve"> </w:t>
      </w:r>
      <w:bookmarkStart w:id="0" w:name="_GoBack"/>
      <w:bookmarkEnd w:id="0"/>
    </w:p>
    <w:sectPr w:rsidR="00A23F9F" w:rsidSect="00C33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16C3"/>
    <w:rsid w:val="004C16C3"/>
    <w:rsid w:val="00A23F9F"/>
    <w:rsid w:val="00C3304A"/>
    <w:rsid w:val="00DE4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6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6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6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6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6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491</Words>
  <Characters>2803</Characters>
  <Application>Microsoft Office Word</Application>
  <DocSecurity>0</DocSecurity>
  <Lines>23</Lines>
  <Paragraphs>6</Paragraphs>
  <ScaleCrop>false</ScaleCrop>
  <Company>HP</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ЛЕРА</cp:lastModifiedBy>
  <cp:revision>3</cp:revision>
  <dcterms:created xsi:type="dcterms:W3CDTF">2020-10-09T05:50:00Z</dcterms:created>
  <dcterms:modified xsi:type="dcterms:W3CDTF">2020-10-09T10:07:00Z</dcterms:modified>
</cp:coreProperties>
</file>