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3CEBE" w14:textId="77777777" w:rsidR="00EE53EA" w:rsidRPr="00EE53EA" w:rsidRDefault="00EE53EA" w:rsidP="00EE53EA">
      <w:pPr>
        <w:spacing w:line="360" w:lineRule="auto"/>
        <w:jc w:val="center"/>
        <w:rPr>
          <w:rStyle w:val="c3"/>
          <w:rFonts w:ascii="Times New Roman" w:eastAsia="Calibri" w:hAnsi="Times New Roman" w:cs="Times New Roman"/>
          <w:sz w:val="28"/>
          <w:szCs w:val="28"/>
        </w:rPr>
      </w:pPr>
      <w:r w:rsidRPr="00EE53E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522F26FD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75F79B30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37097421" w14:textId="77777777" w:rsidR="00EE53EA" w:rsidRPr="00EE53EA" w:rsidRDefault="00EE53EA" w:rsidP="00EE53E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73835478" w14:textId="77777777" w:rsidR="00EE53EA" w:rsidRDefault="00EE53EA" w:rsidP="00EE53E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</w:pPr>
      <w:r w:rsidRPr="00EE53EA"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  <w:t xml:space="preserve">«Патриотическое воспитание </w:t>
      </w:r>
    </w:p>
    <w:p w14:paraId="66408CF1" w14:textId="50BB94CD" w:rsidR="00EE53EA" w:rsidRPr="00EE53EA" w:rsidRDefault="00EE53EA" w:rsidP="00EE53E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</w:pPr>
      <w:r w:rsidRPr="00EE53EA"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  <w:t xml:space="preserve"> дошкольников в семье»</w:t>
      </w:r>
    </w:p>
    <w:p w14:paraId="261AA3AC" w14:textId="561A3F05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705C7BC" w14:textId="636304A3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63CC77B9" w14:textId="106BFD9E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noProof/>
          <w:sz w:val="28"/>
          <w:szCs w:val="28"/>
        </w:rPr>
        <w:drawing>
          <wp:inline distT="0" distB="0" distL="0" distR="0" wp14:anchorId="19ED3F89" wp14:editId="05A817EB">
            <wp:extent cx="2906823" cy="41814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61" cy="42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9DAC9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18EB1E0C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EEC81B6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 w:rsidRPr="00EE53EA">
        <w:rPr>
          <w:rStyle w:val="c3"/>
          <w:sz w:val="28"/>
          <w:szCs w:val="28"/>
        </w:rPr>
        <w:t>Подготовила:</w:t>
      </w:r>
    </w:p>
    <w:p w14:paraId="7B9B5F38" w14:textId="45B73C1F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 w:rsidRPr="00EE53EA">
        <w:rPr>
          <w:rStyle w:val="c3"/>
          <w:sz w:val="28"/>
          <w:szCs w:val="28"/>
        </w:rPr>
        <w:t xml:space="preserve">воспитатель </w:t>
      </w:r>
      <w:proofErr w:type="spellStart"/>
      <w:r w:rsidRPr="00EE53EA">
        <w:rPr>
          <w:rStyle w:val="c3"/>
          <w:sz w:val="28"/>
          <w:szCs w:val="28"/>
        </w:rPr>
        <w:t>Горяничева</w:t>
      </w:r>
      <w:proofErr w:type="spellEnd"/>
      <w:r w:rsidRPr="00EE53EA">
        <w:rPr>
          <w:rStyle w:val="c3"/>
          <w:sz w:val="28"/>
          <w:szCs w:val="28"/>
        </w:rPr>
        <w:t xml:space="preserve"> Е. Н. </w:t>
      </w:r>
    </w:p>
    <w:p w14:paraId="12A0F436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</w:p>
    <w:p w14:paraId="43C581AD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0B0C9D52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22D18BAA" w14:textId="432D462F" w:rsidR="00EE53EA" w:rsidRPr="00EE53EA" w:rsidRDefault="00994DBE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г. </w:t>
      </w:r>
      <w:r w:rsidR="00EE53EA" w:rsidRPr="00EE53EA">
        <w:rPr>
          <w:rStyle w:val="c3"/>
          <w:sz w:val="28"/>
          <w:szCs w:val="28"/>
        </w:rPr>
        <w:t>Калуга</w:t>
      </w:r>
      <w:r>
        <w:rPr>
          <w:rStyle w:val="c3"/>
          <w:sz w:val="28"/>
          <w:szCs w:val="28"/>
        </w:rPr>
        <w:t>,</w:t>
      </w:r>
      <w:r w:rsidR="00EE53EA" w:rsidRPr="00EE53EA">
        <w:rPr>
          <w:rStyle w:val="c3"/>
          <w:sz w:val="28"/>
          <w:szCs w:val="28"/>
        </w:rPr>
        <w:t xml:space="preserve"> 202</w:t>
      </w:r>
      <w:r w:rsidR="00526882">
        <w:rPr>
          <w:rStyle w:val="c3"/>
          <w:sz w:val="28"/>
          <w:szCs w:val="28"/>
        </w:rPr>
        <w:t>4</w:t>
      </w:r>
      <w:r w:rsidR="00EE53EA" w:rsidRPr="00EE53EA">
        <w:rPr>
          <w:rStyle w:val="c3"/>
          <w:sz w:val="28"/>
          <w:szCs w:val="28"/>
        </w:rPr>
        <w:t xml:space="preserve"> г.</w:t>
      </w:r>
    </w:p>
    <w:p w14:paraId="7FD1095E" w14:textId="7BB1656C" w:rsidR="00EE53EA" w:rsidRPr="00EE53EA" w:rsidRDefault="00EE53EA" w:rsidP="0052688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lastRenderedPageBreak/>
        <w:t xml:space="preserve">Воспитание любви к родному краю, к родной культуре, к родному городу, к родной речи, задача первостепенной важности и нет необходимости это доказывать. Но как воспитывать эту любовь? Она начинается с малого – с любви к своей семье, к своему дому. </w:t>
      </w:r>
      <w:proofErr w:type="gramStart"/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>Постоянно расширяясь, эта любовь к родному переходит в любовь к своему государству, к его</w:t>
      </w:r>
      <w:proofErr w:type="gramEnd"/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 xml:space="preserve"> истории, его прошлому и настоящему, а затем ко всему человечеству».</w:t>
      </w:r>
    </w:p>
    <w:p w14:paraId="11614D7E" w14:textId="3DABD9FA" w:rsidR="00EE53EA" w:rsidRPr="00EE53EA" w:rsidRDefault="00EE53EA" w:rsidP="0052688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>Академик Д. С. Лихачёв</w:t>
      </w:r>
      <w:r w:rsidR="00526882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>.</w:t>
      </w:r>
    </w:p>
    <w:p w14:paraId="5CE69571" w14:textId="77777777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  <w:t> </w:t>
      </w:r>
    </w:p>
    <w:p w14:paraId="14FFF282" w14:textId="47CAEC79" w:rsidR="00EE53EA" w:rsidRPr="00EE53EA" w:rsidRDefault="00EE53EA" w:rsidP="005268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B8E5B" wp14:editId="32B136A4">
            <wp:extent cx="2857500" cy="2152650"/>
            <wp:effectExtent l="0" t="0" r="0" b="0"/>
            <wp:docPr id="3" name="Рисунок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так многогранно по своему содержанию, что не может быть определенно несколькими словами. «Всё начинается с детства» эта крылатая фраза, как нельзя больше относиться к данной теме.  Дошкольный возраст — стартовый период всех высоких человеческих начал. Старший дошкольник обладает большим количеством знаний, а его интересы связаны часто не только с настоящим, но и с будущим. В разговорах появляются суждения о добре и зле. Всё это говорит о том, что воспитание патриотических чувств можно и нужно начинать с дошкольного возраста.  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воспитания ребёнка должно закладывается в семье. Самое большое счастье для родителей — вырастить здоровых и высоконравственных детей.</w:t>
      </w:r>
      <w:bookmarkEnd w:id="0"/>
    </w:p>
    <w:p w14:paraId="3A0732A1" w14:textId="50B3E4FD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Педагог-гуманист И. Г. Песталоцци высказал свою точку зрения:</w:t>
      </w:r>
    </w:p>
    <w:p w14:paraId="412E1651" w14:textId="77777777" w:rsidR="00EE53EA" w:rsidRPr="00EE53EA" w:rsidRDefault="00EE53EA" w:rsidP="005268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«…семья —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14:paraId="201AF460" w14:textId="1601615C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— это свой замкнутый мир и своя жизнь, свои радости и печали, заботы и традиции, свой быт. Родная культура, как отец и мать, должна стать неотъемлемой частью души ребёнка. Многие впечатления ещё до конца не осознаны, но пропущенные, через детское восприятие играют огромную роль в становлении личности патриота. Пример взрослых в кругу своей семьи имеет огромное значение в патриотическом воспитании. Огромную опасность для развития ребёнка представляет отсутствие эмоций, ласки, теплоты.</w:t>
      </w:r>
    </w:p>
    <w:p w14:paraId="451DBD46" w14:textId="4E00B3C1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семье складываются доверительные отношения с мамой, так как большую часть времени ребёнок общается с ней. Именно с ней обсуждаются вопросы и тревоги.  Но и общение с папой не менее важно для детей. Чем чаще отец общается с ребёнком, тем сильнее становится эмоциональная связь и глубже родительские чувства отца. Только постоянное общение родителей с ребёнком рождает обоюдную радость. Дети, лишенные возможности общаться с родителями или одним из них, испытывают трудности в налаживании контактов со сверстниками. Взрослый выступает посредником между ребёнком и окружающим миром, он направляет, регулирует его восприятие окружающего. У детей маленький жизненный опыт, но они имеют способность к подражанию и из доверия к взрослому дети перенимают у них оценки событий.</w:t>
      </w:r>
    </w:p>
    <w:p w14:paraId="20F2FB53" w14:textId="77777777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воспитании патриотических чувств очень важно поддерживать в детях интерес к событиям и явлениям общественной жизни, проводить беседы на интересующие их темы.</w:t>
      </w:r>
    </w:p>
    <w:p w14:paraId="24A07147" w14:textId="77777777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младенчества ребёнок слышит родную речь. Песни матери, сказки открывающие глаза в мир, эмоционально окрашивают настоящее, вселяют надежду и веру в добро.</w:t>
      </w:r>
    </w:p>
    <w:p w14:paraId="3A266744" w14:textId="68769760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Загадки, пословицы, поговорки-эти жемчужины народной мудрости воспринимаются ребёнком легко и естественно. Народный колорит формирует начало любви к своему народу, к своей стране. Очень рано в мир ребёнка входит природа родного края у него появляются любимые уголки для игр, любимое дерево, тропинка в лесу.  Так общественное и природное окружение знакомят ребёнка с Родиной.</w:t>
      </w:r>
    </w:p>
    <w:p w14:paraId="6E547790" w14:textId="1F966A3E" w:rsidR="00EE53EA" w:rsidRPr="00EE53EA" w:rsidRDefault="00EE53EA" w:rsidP="005268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у маленького деревца, заботливый садовник укрепляет корень, так и взрослый должен заботиться о воспитании у детей чувства безграничной любви к Родине».</w:t>
      </w:r>
    </w:p>
    <w:p w14:paraId="397BC3AD" w14:textId="3D301AC3" w:rsidR="00EE53EA" w:rsidRPr="00EE53EA" w:rsidRDefault="00EE53EA" w:rsidP="005268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9F58A" wp14:editId="6E9D7F4E">
            <wp:extent cx="2857500" cy="1905000"/>
            <wp:effectExtent l="0" t="0" r="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патриотического воспитания является приобщение детей к традициям народа. Ребёнок должен знать историю своего народа это является началом патриотических чувств. Любовь к Родине становится настоящим глубоким чувством, когда она выражается не только в стремлении больше узнать о ней, но и в желании трудиться, детей на благо отечества, бережно относиться к его богатствам.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поощрять самостоятельную деятельность детей, мотивом которой является желание сделать, что-то для другого человека. Вот здесь нужна помощь семьи, совет, личный пример. Ребёнок должен иметь постоянные поручения, не только по самообслуживанию, но и для пользы других.</w:t>
      </w:r>
    </w:p>
    <w:p w14:paraId="5C0EA122" w14:textId="797F7ADC" w:rsidR="00EE53EA" w:rsidRPr="00EE53EA" w:rsidRDefault="00EE53EA" w:rsidP="005268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 в патриотическом воспитании детей очень велика.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способствует формированию гражданственности, любви и гордости к малой Родине, природе родного края.</w:t>
      </w:r>
    </w:p>
    <w:p w14:paraId="384874A9" w14:textId="77777777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взрослых за свои слова и поступки могут дать положительные результаты и стать основой для дальнейшей работы по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патриотическому воспитанию в семье. Главенствующую роль в судьбе ребёнка играет семья.</w:t>
      </w:r>
    </w:p>
    <w:p w14:paraId="4EB05308" w14:textId="467CE05F" w:rsidR="00EE53EA" w:rsidRPr="00EE53EA" w:rsidRDefault="00EE53EA" w:rsidP="00526882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 духовного рождения человека.</w:t>
      </w:r>
    </w:p>
    <w:p w14:paraId="54744BB2" w14:textId="66A0B0CF" w:rsidR="00EE53EA" w:rsidRDefault="00EE53EA" w:rsidP="0052688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Уважаемые родители, будьте примером</w:t>
      </w:r>
    </w:p>
    <w:p w14:paraId="5D6E395D" w14:textId="29CDBA64" w:rsidR="00EE53EA" w:rsidRPr="00EE53EA" w:rsidRDefault="00EE53EA" w:rsidP="0052688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для своих детей!</w:t>
      </w:r>
    </w:p>
    <w:p w14:paraId="2FFACC4B" w14:textId="77777777" w:rsidR="00EE53EA" w:rsidRPr="00EE53EA" w:rsidRDefault="00EE53EA" w:rsidP="00526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3EA" w:rsidRPr="00EE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B"/>
    <w:rsid w:val="00506ABB"/>
    <w:rsid w:val="00526882"/>
    <w:rsid w:val="00994DBE"/>
    <w:rsid w:val="00BC6D55"/>
    <w:rsid w:val="00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E53EA"/>
  </w:style>
  <w:style w:type="paragraph" w:customStyle="1" w:styleId="c4">
    <w:name w:val="c4"/>
    <w:basedOn w:val="a"/>
    <w:rsid w:val="00EE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E53EA"/>
  </w:style>
  <w:style w:type="paragraph" w:customStyle="1" w:styleId="c4">
    <w:name w:val="c4"/>
    <w:basedOn w:val="a"/>
    <w:rsid w:val="00EE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sad54.ru/wp-content/uploads/sites/10/2019/04/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vsad54.ru/wp-content/uploads/sites/10/2019/04/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5</cp:revision>
  <dcterms:created xsi:type="dcterms:W3CDTF">2022-01-31T17:19:00Z</dcterms:created>
  <dcterms:modified xsi:type="dcterms:W3CDTF">2024-02-19T07:16:00Z</dcterms:modified>
</cp:coreProperties>
</file>