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DD" w:rsidRDefault="00C33EDD" w:rsidP="00AC43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pacing w:val="-15"/>
          <w:sz w:val="28"/>
          <w:szCs w:val="28"/>
          <w:lang w:eastAsia="ru-RU"/>
        </w:rPr>
      </w:pPr>
      <w:r w:rsidRPr="00C33EDD">
        <w:rPr>
          <w:rFonts w:ascii="Times New Roman" w:eastAsia="Times New Roman" w:hAnsi="Times New Roman" w:cs="Times New Roman"/>
          <w:color w:val="002060"/>
          <w:spacing w:val="-15"/>
          <w:sz w:val="28"/>
          <w:szCs w:val="28"/>
          <w:lang w:eastAsia="ru-RU"/>
        </w:rPr>
        <w:t>Муниципальное бюджетное дошкольное образовательное учреждение № 74</w:t>
      </w:r>
    </w:p>
    <w:p w:rsidR="00C33EDD" w:rsidRPr="00C33EDD" w:rsidRDefault="00C33EDD" w:rsidP="00AC43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pacing w:val="-15"/>
          <w:sz w:val="28"/>
          <w:szCs w:val="28"/>
          <w:lang w:eastAsia="ru-RU"/>
        </w:rPr>
      </w:pPr>
      <w:r w:rsidRPr="00C33EDD">
        <w:rPr>
          <w:rFonts w:ascii="Times New Roman" w:eastAsia="Times New Roman" w:hAnsi="Times New Roman" w:cs="Times New Roman"/>
          <w:color w:val="002060"/>
          <w:spacing w:val="-15"/>
          <w:sz w:val="28"/>
          <w:szCs w:val="28"/>
          <w:lang w:eastAsia="ru-RU"/>
        </w:rPr>
        <w:t>«Радость» города Калуги</w:t>
      </w:r>
    </w:p>
    <w:p w:rsidR="00C33EDD" w:rsidRDefault="00C33EDD" w:rsidP="00AC43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pacing w:val="-15"/>
          <w:sz w:val="36"/>
          <w:szCs w:val="36"/>
          <w:lang w:eastAsia="ru-RU"/>
        </w:rPr>
      </w:pPr>
    </w:p>
    <w:p w:rsidR="00C33EDD" w:rsidRDefault="00C33EDD" w:rsidP="00AC43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pacing w:val="-15"/>
          <w:sz w:val="36"/>
          <w:szCs w:val="36"/>
          <w:lang w:eastAsia="ru-RU"/>
        </w:rPr>
      </w:pPr>
    </w:p>
    <w:p w:rsidR="00C33EDD" w:rsidRDefault="00C33EDD" w:rsidP="00AC43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pacing w:val="-15"/>
          <w:sz w:val="36"/>
          <w:szCs w:val="36"/>
          <w:lang w:eastAsia="ru-RU"/>
        </w:rPr>
      </w:pPr>
    </w:p>
    <w:p w:rsidR="00C33EDD" w:rsidRDefault="00C33EDD" w:rsidP="00AC43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pacing w:val="-15"/>
          <w:sz w:val="36"/>
          <w:szCs w:val="36"/>
          <w:lang w:eastAsia="ru-RU"/>
        </w:rPr>
      </w:pPr>
    </w:p>
    <w:p w:rsidR="00C33EDD" w:rsidRDefault="00C33EDD" w:rsidP="00AC43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pacing w:val="-15"/>
          <w:sz w:val="36"/>
          <w:szCs w:val="36"/>
          <w:lang w:eastAsia="ru-RU"/>
        </w:rPr>
      </w:pPr>
    </w:p>
    <w:p w:rsidR="00C33EDD" w:rsidRDefault="00C33EDD" w:rsidP="00AC43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pacing w:val="-15"/>
          <w:sz w:val="36"/>
          <w:szCs w:val="36"/>
          <w:lang w:eastAsia="ru-RU"/>
        </w:rPr>
      </w:pPr>
    </w:p>
    <w:p w:rsidR="00C33EDD" w:rsidRDefault="00C33EDD" w:rsidP="00AC43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pacing w:val="-15"/>
          <w:sz w:val="36"/>
          <w:szCs w:val="36"/>
          <w:lang w:eastAsia="ru-RU"/>
        </w:rPr>
      </w:pPr>
    </w:p>
    <w:p w:rsidR="00F4613A" w:rsidRPr="00F4613A" w:rsidRDefault="00AC435C" w:rsidP="00AC43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2060"/>
          <w:spacing w:val="-15"/>
          <w:sz w:val="36"/>
          <w:szCs w:val="36"/>
          <w:lang w:eastAsia="ru-RU"/>
        </w:rPr>
        <w:t>Консультация</w:t>
      </w:r>
      <w:r w:rsidR="00C33EDD">
        <w:rPr>
          <w:rFonts w:ascii="Times New Roman" w:eastAsia="Times New Roman" w:hAnsi="Times New Roman" w:cs="Times New Roman"/>
          <w:color w:val="002060"/>
          <w:spacing w:val="-15"/>
          <w:sz w:val="36"/>
          <w:szCs w:val="36"/>
          <w:lang w:eastAsia="ru-RU"/>
        </w:rPr>
        <w:t xml:space="preserve"> </w:t>
      </w:r>
      <w:r w:rsidR="00F4613A" w:rsidRPr="00F4613A">
        <w:rPr>
          <w:rFonts w:ascii="Times New Roman" w:eastAsia="Times New Roman" w:hAnsi="Times New Roman" w:cs="Times New Roman"/>
          <w:color w:val="002060"/>
          <w:spacing w:val="-15"/>
          <w:sz w:val="36"/>
          <w:szCs w:val="36"/>
          <w:lang w:eastAsia="ru-RU"/>
        </w:rPr>
        <w:t>для родителей</w:t>
      </w:r>
      <w:r w:rsidRPr="00AC435C">
        <w:rPr>
          <w:rFonts w:ascii="Times New Roman" w:eastAsia="Times New Roman" w:hAnsi="Times New Roman" w:cs="Times New Roman"/>
          <w:color w:val="002060"/>
          <w:spacing w:val="-15"/>
          <w:sz w:val="36"/>
          <w:szCs w:val="36"/>
          <w:lang w:eastAsia="ru-RU"/>
        </w:rPr>
        <w:t>: «В школу с радостью»</w:t>
      </w:r>
    </w:p>
    <w:p w:rsidR="00AC435C" w:rsidRPr="00AC435C" w:rsidRDefault="00AC435C" w:rsidP="00AC43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35C" w:rsidRPr="00AC435C" w:rsidRDefault="00AC435C" w:rsidP="00F461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35C" w:rsidRPr="00AC435C" w:rsidRDefault="00AC435C" w:rsidP="00F461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3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093505"/>
            <wp:effectExtent l="0" t="0" r="3175" b="2540"/>
            <wp:docPr id="2" name="Рисунок 2" descr="C:\Users\User\Desktop\skoro_v_shko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koro_v_shkol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9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35C" w:rsidRDefault="00AC435C" w:rsidP="00F461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EDD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33EDD" w:rsidRPr="00961895" w:rsidRDefault="00C33EDD" w:rsidP="00C33ED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bookmarkStart w:id="0" w:name="_GoBack"/>
      <w:r w:rsidRPr="009618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Подготовила</w:t>
      </w:r>
    </w:p>
    <w:p w:rsidR="00C33EDD" w:rsidRPr="00961895" w:rsidRDefault="00C33EDD" w:rsidP="00C33ED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618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старший воспитатель</w:t>
      </w:r>
    </w:p>
    <w:p w:rsidR="00C33EDD" w:rsidRPr="00961895" w:rsidRDefault="00C33EDD" w:rsidP="00C33ED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9618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Гранкова</w:t>
      </w:r>
      <w:proofErr w:type="spellEnd"/>
      <w:r w:rsidRPr="009618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Н.А.</w:t>
      </w:r>
    </w:p>
    <w:bookmarkEnd w:id="0"/>
    <w:p w:rsidR="00C33EDD" w:rsidRDefault="00C33EDD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3EDD" w:rsidRDefault="00C33EDD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3EDD" w:rsidRDefault="00C33EDD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3EDD" w:rsidRDefault="00C33EDD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3EDD" w:rsidRDefault="00C33EDD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3EDD" w:rsidRDefault="00C33EDD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3EDD" w:rsidRDefault="00C33EDD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613A" w:rsidRPr="00F4613A" w:rsidRDefault="00AC435C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Уважаемые родители! Скоро ваши дети пойдут в школу. Поэтому н</w:t>
      </w:r>
      <w:r w:rsidR="00F4613A"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ужно помнить, что</w:t>
      </w:r>
      <w:r w:rsidR="00F4613A" w:rsidRPr="00F4613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дети больше всего любят учиться</w:t>
      </w:r>
      <w:r w:rsidR="00F4613A"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даже больше, чем есть конфеты. Но учение – это игра, которую нужно прекращать, прежде чем ребёнок устанет от неё. </w:t>
      </w:r>
    </w:p>
    <w:p w:rsidR="00F4613A" w:rsidRPr="00F4613A" w:rsidRDefault="00F4613A" w:rsidP="00AC4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ребёнок хотел и мог учиться в школе, необходимо развивать у него познавательную активность, готовность к выбору содержания и вида деятельности. У каждого ребёнка существует естественная тяга к восприятию новой информации, иными словами к обучению. Вопросы, которыми дети начинают осаждать уже с двух-трех лет, это и есть первые «выходы» познавательной активности.</w:t>
      </w:r>
    </w:p>
    <w:p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Отмахиваться от детских вопросов, значит подавлять пытливость ума, тягу к знаниям, желание учиться. Некоторые исследователи считают, дети, на чьи вопросы в своё время не отвечали родители, начинают потихоньку отставать в учёбе, особенно, если их любознательность продолжают подавлять. Отвечая на детские вопросы старших дошкольников, полезно указывать на причины явления, объяснить действия того </w:t>
      </w:r>
      <w:r w:rsidR="00C6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иного предмета. Например: </w:t>
      </w: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 этой лодки сильный мотор, поэтому она плывёт так быстро и обгоняет все остальные лодки». При этом следует учитывать уровень знаний и образный характер его мышления. Объяснения взрослого не должны быть слишком абстрактными, иначе могут оказаться пустым звуком.</w:t>
      </w:r>
    </w:p>
    <w:p w:rsidR="00F4613A" w:rsidRPr="00F4613A" w:rsidRDefault="00C60268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Дошкольников 6 -</w:t>
      </w:r>
      <w:r w:rsidR="00F4613A"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 уже занимает всё. В круг их</w:t>
      </w:r>
      <w:r w:rsidR="00F4613A"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интересов входит трудовая деятельность людей, явления природы, искусство, проявляют интерес истории происхождения, технологии изготовления предметов.</w:t>
      </w:r>
    </w:p>
    <w:p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полезно отгадывать с детьми загадки. Своеобразное состязание и получение результата вызывает у ребёнка радость. Однако, чтобы процесс отгадывания имел пути решения, не нужно сразу сообщать ответ, даже в том случае, если он просит об этом. Подсказки лишают детей возможности думать, логически мыслить. Они привыкают к готовым ответам и постепенно теряют интерес к загадкам. Есть загадки, при решении которых не помогут ни богатый жизненный опыт, ни энциклопедические знания. Они одинаково трудны и для детей, и для взрослых. Это загадки на смекалку, наблюдательность, интуицию. Такие загадки учат мыслить нестандартно, развивают чувство юмора, в них всегда есть лукавство, подвох.</w:t>
      </w:r>
    </w:p>
    <w:p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Например:</w:t>
      </w:r>
    </w:p>
    <w:p w:rsidR="00F4613A" w:rsidRPr="00F4613A" w:rsidRDefault="00C60268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 чего плавает утка? (</w:t>
      </w:r>
      <w:r w:rsidR="00F4613A"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берега)</w:t>
      </w:r>
    </w:p>
    <w:p w:rsidR="00F4613A" w:rsidRPr="00F4613A" w:rsidRDefault="00C60268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 чем язык во рту? (</w:t>
      </w:r>
      <w:r w:rsidR="00F4613A"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зубами)</w:t>
      </w:r>
    </w:p>
    <w:p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Хвост, усы, лапы, уши как у кошки,</w:t>
      </w:r>
      <w:r w:rsidR="00C6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это не кошка. Кто это? (Кот</w:t>
      </w: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Если пять кошек ловят пять мышек за пять минут, то сколько времени нужно одной?</w:t>
      </w:r>
    </w:p>
    <w:p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Некоторые необычные загадки имеет смысл предлагать детям, которые уже знают буквы и могут на слух выделить в словах отдельные звуки. Они подводят ребёнка к мысли, что каждая буква должна стоять на своём месте.</w:t>
      </w:r>
    </w:p>
    <w:p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Например:</w:t>
      </w:r>
    </w:p>
    <w:p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Жучка будку не доела: неохота надоело.</w:t>
      </w:r>
    </w:p>
    <w:p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Сели в ложку и ай да – по реке туда- сюда!</w:t>
      </w:r>
    </w:p>
    <w:p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менее интересно и полезно для дошкольника сочинять собственные загадки. Например, на прогулке, наблюдая за птицами: — «Маленький, серенький по веткам прыгает и чирикает. Кто это?»</w:t>
      </w:r>
    </w:p>
    <w:p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Ещё одним важным условием развития познавательной активности дошкольника в эмоциональном общении ребёнка с взрослым, выступают носителями опыта человечества. Вовремя прочтённая книга может иногда определить судьбу ребёнка. В семье Достоевского родители увлекались чтением вслух романов. Они и не догадывались, что своим увлечением предопределили великую деятельность своего сына.</w:t>
      </w:r>
    </w:p>
    <w:p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Кризис детского чтения, о котором так много говорится в последнее время, состоит не в том, что у них утрачен интерес к этой сфере занятия. Книгой пользуются, с ней работают, черпают знания, по ней учатся, но не читают.</w:t>
      </w:r>
    </w:p>
    <w:p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без интереса превращается в формальную деятельность, лишённую для ребёнка всякой привлекательности. Очень примечателен приём, который использовал Ш. Амонашвили. Чтобы вызвать у своего сына интерес к чтению, он писал письма от имени Карлсона, с просьбой почитать на ночь сказку, которую он, Карлсон, обязательно услышит. Можно предложить детям нарисовать запомнившегося героя произведения или сюжет. Это не только развивает любовь к чтению, но и творческие способности, фантазию. Важно сочетать со зрительным восприятием – рассматривание картин, рисунков. Ещё одно условие познавательной деятельности – применяемость знаний в реальной жизни. Когда ребёнок чувствует, что полученные знания не лежат мёртвым грузом, а находят применение в бытовых ситуациях, это вновь нацеливает его на приобретение новых знаний.</w:t>
      </w:r>
    </w:p>
    <w:p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r w:rsidR="00C6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пошли с ребёнком в магазин. Предложите ему посчитать, сколько он получит сдачи, если конфета стоит 6 рублей, а вы ему дали 10 рублей. Спросите, как называется эта конфета, и какие буквы в этом названии он знает. Таким образом, ребёнок научится осваивать азы чтения, научится считать, совершать некоторые самостоятельные действия.</w:t>
      </w:r>
    </w:p>
    <w:p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Подготовка к школе должна иметь характер игры. В домашних условиях естественную потребность в игре должен удовлетворять взрослый.</w:t>
      </w:r>
    </w:p>
    <w:p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Девочки по своим психофизическим законам взрослеют раньше, чем мальчики. Они более социально адаптированы и усидчивы. Мальчикам </w:t>
      </w: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нужно больше играть, чем девочкам. Недоигравшие мальчики – это проблема для учителя и сплошные учебные проблемы для самого ребёнка.</w:t>
      </w:r>
    </w:p>
    <w:p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некоторые условия развития у дошкольника, так называемого пытливого ума. Задача родителей, а впоследствии и учителей поддерживать эту пытливость. Тогда обучение в школе будет действительно обучением с радостью.</w:t>
      </w:r>
    </w:p>
    <w:p w:rsidR="00F4613A" w:rsidRDefault="0086676E" w:rsidP="00F4613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/>
          <w:color w:val="333333"/>
          <w:sz w:val="21"/>
          <w:szCs w:val="21"/>
          <w:u w:val="single"/>
        </w:rPr>
      </w:pPr>
      <w:r w:rsidRPr="0086676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116617</wp:posOffset>
            </wp:positionV>
            <wp:extent cx="4991735" cy="3377513"/>
            <wp:effectExtent l="0" t="0" r="0" b="0"/>
            <wp:wrapNone/>
            <wp:docPr id="3" name="Рисунок 3" descr="C:\Users\User\Desktop\minitaty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initatyur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735" cy="33775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40599" w:rsidRDefault="00D916DE" w:rsidP="002639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76E" w:rsidRDefault="0086676E" w:rsidP="002639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76E" w:rsidRDefault="0086676E" w:rsidP="002639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76E" w:rsidRDefault="0086676E" w:rsidP="002639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76E" w:rsidRDefault="0086676E" w:rsidP="002639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76E" w:rsidRDefault="0086676E" w:rsidP="002639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76E" w:rsidRDefault="0086676E" w:rsidP="002639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76E" w:rsidRDefault="0086676E" w:rsidP="002639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76E" w:rsidRDefault="0086676E" w:rsidP="002639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76E" w:rsidRDefault="0086676E" w:rsidP="002639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76E" w:rsidRDefault="0086676E" w:rsidP="002639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76E" w:rsidRDefault="0086676E" w:rsidP="002639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76E" w:rsidRDefault="0086676E" w:rsidP="002639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76E" w:rsidRPr="0086676E" w:rsidRDefault="00E966F0" w:rsidP="00263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33ED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6676E" w:rsidRPr="0086676E" w:rsidSect="00981C4E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A173C"/>
    <w:multiLevelType w:val="multilevel"/>
    <w:tmpl w:val="2D52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B4100"/>
    <w:multiLevelType w:val="multilevel"/>
    <w:tmpl w:val="D71C0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AF08D3"/>
    <w:multiLevelType w:val="multilevel"/>
    <w:tmpl w:val="8048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567630"/>
    <w:multiLevelType w:val="multilevel"/>
    <w:tmpl w:val="D1C2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E519B4"/>
    <w:multiLevelType w:val="multilevel"/>
    <w:tmpl w:val="708A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F243AD"/>
    <w:multiLevelType w:val="multilevel"/>
    <w:tmpl w:val="037C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C55CFE"/>
    <w:multiLevelType w:val="multilevel"/>
    <w:tmpl w:val="67A6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9A09BF"/>
    <w:multiLevelType w:val="multilevel"/>
    <w:tmpl w:val="160C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4B3682"/>
    <w:multiLevelType w:val="multilevel"/>
    <w:tmpl w:val="D008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A26F98"/>
    <w:multiLevelType w:val="multilevel"/>
    <w:tmpl w:val="CE22A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D00961"/>
    <w:multiLevelType w:val="multilevel"/>
    <w:tmpl w:val="ECC8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75282F"/>
    <w:multiLevelType w:val="multilevel"/>
    <w:tmpl w:val="9362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0"/>
  </w:num>
  <w:num w:numId="5">
    <w:abstractNumId w:val="5"/>
  </w:num>
  <w:num w:numId="6">
    <w:abstractNumId w:val="11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A8C"/>
    <w:rsid w:val="002217A3"/>
    <w:rsid w:val="002639BE"/>
    <w:rsid w:val="00773AA6"/>
    <w:rsid w:val="00823590"/>
    <w:rsid w:val="0086676E"/>
    <w:rsid w:val="00961895"/>
    <w:rsid w:val="00981C4E"/>
    <w:rsid w:val="00AC435C"/>
    <w:rsid w:val="00B01A8C"/>
    <w:rsid w:val="00C33EDD"/>
    <w:rsid w:val="00C60268"/>
    <w:rsid w:val="00D916DE"/>
    <w:rsid w:val="00E966F0"/>
    <w:rsid w:val="00F46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35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92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5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24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70260">
                      <w:marLeft w:val="0"/>
                      <w:marRight w:val="1200"/>
                      <w:marTop w:val="0"/>
                      <w:marBottom w:val="0"/>
                      <w:divBdr>
                        <w:top w:val="single" w:sz="2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3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72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2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4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0968">
                                  <w:marLeft w:val="0"/>
                                  <w:marRight w:val="0"/>
                                  <w:marTop w:val="30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96832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17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195667">
                                      <w:marLeft w:val="0"/>
                                      <w:marRight w:val="0"/>
                                      <w:marTop w:val="3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989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9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8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7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3E3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11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96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6F908-C4B0-42EB-B5A0-8D1D4058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74</cp:lastModifiedBy>
  <cp:revision>7</cp:revision>
  <dcterms:created xsi:type="dcterms:W3CDTF">2018-05-16T03:12:00Z</dcterms:created>
  <dcterms:modified xsi:type="dcterms:W3CDTF">2021-11-03T07:52:00Z</dcterms:modified>
</cp:coreProperties>
</file>