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7E6FC" w14:textId="77777777" w:rsidR="009D71A3" w:rsidRPr="00C41223" w:rsidRDefault="009D71A3" w:rsidP="009D71A3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122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4F353B7F" w14:textId="77777777" w:rsidR="009D71A3" w:rsidRDefault="009D71A3" w:rsidP="009D71A3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48384AD5" w14:textId="77777777" w:rsidR="009D71A3" w:rsidRDefault="009D71A3" w:rsidP="009D71A3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329BA319" w14:textId="77777777" w:rsidR="009D71A3" w:rsidRDefault="009D71A3" w:rsidP="009D71A3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CC822" wp14:editId="26266FDC">
                <wp:simplePos x="0" y="0"/>
                <wp:positionH relativeFrom="column">
                  <wp:posOffset>-3810</wp:posOffset>
                </wp:positionH>
                <wp:positionV relativeFrom="paragraph">
                  <wp:posOffset>421005</wp:posOffset>
                </wp:positionV>
                <wp:extent cx="6143625" cy="1828800"/>
                <wp:effectExtent l="0" t="0" r="0" b="50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1DC1E" w14:textId="5B289587" w:rsidR="009D71A3" w:rsidRPr="001E72C2" w:rsidRDefault="009D71A3" w:rsidP="009D71A3">
                            <w:pPr>
                              <w:pStyle w:val="a7"/>
                              <w:shd w:val="clear" w:color="auto" w:fill="FFFFFF"/>
                              <w:spacing w:after="150"/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Мама и птенчики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CCC822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-.3pt;margin-top:33.15pt;width:483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" filled="f" stroked="f">
                <v:textbox style="mso-fit-shape-to-text:t">
                  <w:txbxContent>
                    <w:p w14:paraId="7511DC1E" w14:textId="5B289587" w:rsidR="009D71A3" w:rsidRPr="001E72C2" w:rsidRDefault="009D71A3" w:rsidP="009D71A3">
                      <w:pPr>
                        <w:pStyle w:val="a7"/>
                        <w:shd w:val="clear" w:color="auto" w:fill="FFFFFF"/>
                        <w:spacing w:after="150"/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Мама и птенчики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44"/>
          <w:szCs w:val="44"/>
        </w:rPr>
        <w:t>Мастер – класс по ручному труду</w:t>
      </w:r>
      <w:r w:rsidRPr="00C41223">
        <w:rPr>
          <w:color w:val="000000" w:themeColor="text1"/>
          <w:sz w:val="44"/>
          <w:szCs w:val="44"/>
        </w:rPr>
        <w:t>:</w:t>
      </w:r>
    </w:p>
    <w:p w14:paraId="6EBEB2D0" w14:textId="77777777" w:rsidR="009D71A3" w:rsidRDefault="009D71A3" w:rsidP="009D71A3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666666"/>
          <w:kern w:val="36"/>
          <w:sz w:val="30"/>
          <w:szCs w:val="30"/>
          <w:lang w:eastAsia="ru-RU"/>
        </w:rPr>
      </w:pPr>
    </w:p>
    <w:p w14:paraId="0EED494E" w14:textId="77777777" w:rsidR="009D71A3" w:rsidRDefault="009D71A3" w:rsidP="009D71A3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666666"/>
          <w:kern w:val="36"/>
          <w:sz w:val="30"/>
          <w:szCs w:val="30"/>
          <w:lang w:eastAsia="ru-RU"/>
        </w:rPr>
      </w:pPr>
    </w:p>
    <w:p w14:paraId="70C4DB88" w14:textId="4B31CF39" w:rsidR="009D71A3" w:rsidRDefault="009D71A3" w:rsidP="009D71A3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666666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66666"/>
          <w:kern w:val="36"/>
          <w:sz w:val="30"/>
          <w:szCs w:val="30"/>
          <w:lang w:eastAsia="ru-RU"/>
        </w:rPr>
        <w:drawing>
          <wp:inline distT="0" distB="0" distL="0" distR="0" wp14:anchorId="7802F12F" wp14:editId="6073A26B">
            <wp:extent cx="4686300" cy="4686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4C6DF" w14:textId="77777777" w:rsidR="009D71A3" w:rsidRDefault="009D71A3" w:rsidP="009D71A3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666666"/>
          <w:kern w:val="36"/>
          <w:sz w:val="30"/>
          <w:szCs w:val="30"/>
          <w:lang w:eastAsia="ru-RU"/>
        </w:rPr>
      </w:pPr>
    </w:p>
    <w:p w14:paraId="21EC5FA4" w14:textId="77777777" w:rsidR="009D71A3" w:rsidRDefault="009D71A3" w:rsidP="009D71A3">
      <w:pPr>
        <w:pStyle w:val="a7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Подготовила:</w:t>
      </w:r>
    </w:p>
    <w:p w14:paraId="041DCE54" w14:textId="77777777" w:rsidR="009D71A3" w:rsidRDefault="009D71A3" w:rsidP="009D71A3">
      <w:pPr>
        <w:pStyle w:val="a7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первой квалификационной категории</w:t>
      </w:r>
    </w:p>
    <w:p w14:paraId="06812564" w14:textId="77777777" w:rsidR="009D71A3" w:rsidRDefault="009D71A3" w:rsidP="009D71A3">
      <w:pPr>
        <w:pStyle w:val="a7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Горяничева Е. Н.</w:t>
      </w:r>
    </w:p>
    <w:p w14:paraId="23841BA3" w14:textId="77777777" w:rsidR="009D71A3" w:rsidRDefault="009D71A3" w:rsidP="009D71A3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59BD3601" w14:textId="4F2ADA28" w:rsidR="009D71A3" w:rsidRPr="009D71A3" w:rsidRDefault="009D71A3" w:rsidP="009D71A3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Калуга 2021 г.</w:t>
      </w:r>
      <w:bookmarkStart w:id="0" w:name="_GoBack"/>
      <w:bookmarkEnd w:id="0"/>
    </w:p>
    <w:p w14:paraId="568EB491" w14:textId="1C5A92C4" w:rsidR="009D71A3" w:rsidRPr="009D71A3" w:rsidRDefault="009D71A3" w:rsidP="009D71A3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666666"/>
          <w:kern w:val="36"/>
          <w:sz w:val="30"/>
          <w:szCs w:val="30"/>
          <w:lang w:eastAsia="ru-RU"/>
        </w:rPr>
      </w:pPr>
      <w:r w:rsidRPr="009D71A3">
        <w:rPr>
          <w:rFonts w:ascii="Arial" w:eastAsia="Times New Roman" w:hAnsi="Arial" w:cs="Arial"/>
          <w:b/>
          <w:bCs/>
          <w:color w:val="666666"/>
          <w:kern w:val="36"/>
          <w:sz w:val="30"/>
          <w:szCs w:val="30"/>
          <w:lang w:eastAsia="ru-RU"/>
        </w:rPr>
        <w:lastRenderedPageBreak/>
        <w:t xml:space="preserve">Поделка ко Дню защиты детей «Мамы и птенчики»: </w:t>
      </w:r>
    </w:p>
    <w:p w14:paraId="3BB20E18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Поделка ко Дню защиты детей</w:t>
      </w: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– это отличный повод провести время вместе с ребенком и сделать символичные парные открытки, которые всегда будут напоминать о ценности семьи и взаимной любви.</w:t>
      </w:r>
    </w:p>
    <w:p w14:paraId="38D38C61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Мы приготовили для вас пошаговый мастер-класс. Скачайте трафарет по </w:t>
      </w:r>
      <w:hyperlink r:id="rId8" w:tgtFrame="_blank" w:history="1">
        <w:r w:rsidRPr="009D71A3">
          <w:rPr>
            <w:rFonts w:ascii="Arial" w:eastAsia="Times New Roman" w:hAnsi="Arial" w:cs="Arial"/>
            <w:color w:val="008FC9"/>
            <w:sz w:val="21"/>
            <w:szCs w:val="21"/>
            <w:u w:val="single"/>
            <w:lang w:eastAsia="ru-RU"/>
          </w:rPr>
          <w:t>ссылке</w:t>
        </w:r>
      </w:hyperlink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и распечатайте на листе формата А4 перед тем, как приступить к работе.</w:t>
      </w:r>
    </w:p>
    <w:p w14:paraId="26BD4107" w14:textId="77777777" w:rsidR="009D71A3" w:rsidRPr="009D71A3" w:rsidRDefault="009D71A3" w:rsidP="009D71A3">
      <w:pPr>
        <w:shd w:val="clear" w:color="auto" w:fill="FFFFFF"/>
        <w:spacing w:before="255" w:after="375" w:line="240" w:lineRule="auto"/>
        <w:outlineLvl w:val="1"/>
        <w:rPr>
          <w:rFonts w:ascii="Arial" w:eastAsia="Times New Roman" w:hAnsi="Arial" w:cs="Arial"/>
          <w:b/>
          <w:bCs/>
          <w:color w:val="4A4A4A"/>
          <w:sz w:val="30"/>
          <w:szCs w:val="30"/>
          <w:lang w:eastAsia="ru-RU"/>
        </w:rPr>
      </w:pPr>
      <w:r w:rsidRPr="009D71A3">
        <w:rPr>
          <w:rFonts w:ascii="Arial" w:eastAsia="Times New Roman" w:hAnsi="Arial" w:cs="Arial"/>
          <w:b/>
          <w:bCs/>
          <w:color w:val="4A4A4A"/>
          <w:sz w:val="30"/>
          <w:szCs w:val="30"/>
          <w:lang w:eastAsia="ru-RU"/>
        </w:rPr>
        <w:t>Поделка ко Дню защиты детей: что потребуется?</w:t>
      </w:r>
    </w:p>
    <w:p w14:paraId="45747093" w14:textId="77777777" w:rsidR="009D71A3" w:rsidRPr="009D71A3" w:rsidRDefault="009D71A3" w:rsidP="009D71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двусторонняя мелованная цветная бумага;</w:t>
      </w:r>
    </w:p>
    <w:p w14:paraId="1F0F98BD" w14:textId="77777777" w:rsidR="009D71A3" w:rsidRPr="009D71A3" w:rsidRDefault="009D71A3" w:rsidP="009D71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9" w:tgtFrame="_blank" w:history="1">
        <w:r w:rsidRPr="009D71A3">
          <w:rPr>
            <w:rFonts w:ascii="Arial" w:eastAsia="Times New Roman" w:hAnsi="Arial" w:cs="Arial"/>
            <w:color w:val="008FC9"/>
            <w:sz w:val="21"/>
            <w:szCs w:val="21"/>
            <w:u w:val="single"/>
            <w:lang w:eastAsia="ru-RU"/>
          </w:rPr>
          <w:t>клей-карандаш;</w:t>
        </w:r>
      </w:hyperlink>
    </w:p>
    <w:p w14:paraId="34633C44" w14:textId="77777777" w:rsidR="009D71A3" w:rsidRPr="009D71A3" w:rsidRDefault="009D71A3" w:rsidP="009D71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белый или перламутровый картон;</w:t>
      </w:r>
    </w:p>
    <w:p w14:paraId="5E0BB99E" w14:textId="77777777" w:rsidR="009D71A3" w:rsidRPr="009D71A3" w:rsidRDefault="009D71A3" w:rsidP="009D71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ножницы;</w:t>
      </w:r>
    </w:p>
    <w:p w14:paraId="02DCD617" w14:textId="77777777" w:rsidR="009D71A3" w:rsidRPr="009D71A3" w:rsidRDefault="009D71A3" w:rsidP="009D71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простой карандаш;</w:t>
      </w:r>
    </w:p>
    <w:p w14:paraId="6D0DF536" w14:textId="77777777" w:rsidR="009D71A3" w:rsidRPr="009D71A3" w:rsidRDefault="009D71A3" w:rsidP="009D71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пронумерованные </w:t>
      </w:r>
      <w:hyperlink r:id="rId10" w:tgtFrame="_blank" w:history="1">
        <w:r w:rsidRPr="009D71A3">
          <w:rPr>
            <w:rFonts w:ascii="Arial" w:eastAsia="Times New Roman" w:hAnsi="Arial" w:cs="Arial"/>
            <w:color w:val="008FC9"/>
            <w:sz w:val="21"/>
            <w:szCs w:val="21"/>
            <w:u w:val="single"/>
            <w:lang w:eastAsia="ru-RU"/>
          </w:rPr>
          <w:t>трафареты</w:t>
        </w:r>
      </w:hyperlink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</w:t>
      </w:r>
    </w:p>
    <w:p w14:paraId="4B85160D" w14:textId="77777777" w:rsidR="009D71A3" w:rsidRPr="009D71A3" w:rsidRDefault="009D71A3" w:rsidP="009D71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0FCAB220" wp14:editId="6E201F35">
            <wp:extent cx="4286250" cy="4286250"/>
            <wp:effectExtent l="0" t="0" r="0" b="0"/>
            <wp:docPr id="1" name="Рисунок 1" descr="Поделка ко Дню защиты детей">
              <a:hlinkClick xmlns:a="http://schemas.openxmlformats.org/drawingml/2006/main" r:id="rId11" tgtFrame="&quot;_blank&quot;" tooltip="&quot;Поделка ко Дню защиты дет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а ко Дню защиты детей">
                      <a:hlinkClick r:id="rId11" tgtFrame="&quot;_blank&quot;" tooltip="&quot;Поделка ко Дню защиты дет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A7CC" w14:textId="77777777" w:rsidR="009D71A3" w:rsidRDefault="009D71A3" w:rsidP="009D71A3">
      <w:pPr>
        <w:shd w:val="clear" w:color="auto" w:fill="FFFFFF"/>
        <w:spacing w:before="300" w:after="300" w:line="240" w:lineRule="auto"/>
        <w:outlineLvl w:val="2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</w:p>
    <w:p w14:paraId="0F9EDB94" w14:textId="77777777" w:rsidR="009D71A3" w:rsidRDefault="009D71A3" w:rsidP="009D71A3">
      <w:pPr>
        <w:shd w:val="clear" w:color="auto" w:fill="FFFFFF"/>
        <w:spacing w:before="300" w:after="300" w:line="240" w:lineRule="auto"/>
        <w:outlineLvl w:val="2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</w:p>
    <w:p w14:paraId="141811A1" w14:textId="77777777" w:rsidR="009D71A3" w:rsidRDefault="009D71A3" w:rsidP="009D71A3">
      <w:pPr>
        <w:shd w:val="clear" w:color="auto" w:fill="FFFFFF"/>
        <w:spacing w:before="300" w:after="300" w:line="240" w:lineRule="auto"/>
        <w:outlineLvl w:val="2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</w:p>
    <w:p w14:paraId="4BABBDD3" w14:textId="5C5A6D18" w:rsidR="009D71A3" w:rsidRPr="009D71A3" w:rsidRDefault="009D71A3" w:rsidP="009D71A3">
      <w:pPr>
        <w:shd w:val="clear" w:color="auto" w:fill="FFFFFF"/>
        <w:spacing w:before="300" w:after="300" w:line="240" w:lineRule="auto"/>
        <w:outlineLvl w:val="2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7"/>
          <w:szCs w:val="27"/>
          <w:lang w:eastAsia="ru-RU"/>
        </w:rPr>
        <w:lastRenderedPageBreak/>
        <w:t>Как сделать парные открытки «Мамы и птенчики»</w:t>
      </w:r>
    </w:p>
    <w:p w14:paraId="169E1DF9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1. Приложите заранее вырезанные трафареты к листам цветной мелованной бумаги и обведите простым карандашом по контуру.</w:t>
      </w:r>
    </w:p>
    <w:p w14:paraId="4AF09686" w14:textId="77777777" w:rsidR="009D71A3" w:rsidRPr="009D71A3" w:rsidRDefault="009D71A3" w:rsidP="009D71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615A2D30" wp14:editId="5B846ADE">
            <wp:extent cx="4286250" cy="4286250"/>
            <wp:effectExtent l="0" t="0" r="0" b="0"/>
            <wp:docPr id="2" name="Рисунок 2" descr="Поделка ко Дню защиты детей фото">
              <a:hlinkClick xmlns:a="http://schemas.openxmlformats.org/drawingml/2006/main" r:id="rId11" tgtFrame="&quot;_blank&quot;" tooltip="&quot;Поделка ко Дню защиты детей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а ко Дню защиты детей фото">
                      <a:hlinkClick r:id="rId11" tgtFrame="&quot;_blank&quot;" tooltip="&quot;Поделка ко Дню защиты детей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6DF2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2. Выберите цвета для оперенья птичек. Используйте для каждой детали свой оттенок. Вырежьте по 4 элемента для каждой открытки.</w:t>
      </w:r>
    </w:p>
    <w:p w14:paraId="39459988" w14:textId="77777777" w:rsidR="009D71A3" w:rsidRPr="009D71A3" w:rsidRDefault="009D71A3" w:rsidP="009D71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0204BE17" wp14:editId="0AFD1A00">
            <wp:extent cx="4286250" cy="4286250"/>
            <wp:effectExtent l="0" t="0" r="0" b="0"/>
            <wp:docPr id="3" name="Рисунок 3" descr="Поделка ко Дню защиты детей картинки">
              <a:hlinkClick xmlns:a="http://schemas.openxmlformats.org/drawingml/2006/main" r:id="rId11" tgtFrame="&quot;_blank&quot;" tooltip="&quot;Поделка ко Дню защиты детей карти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а ко Дню защиты детей картинки">
                      <a:hlinkClick r:id="rId11" tgtFrame="&quot;_blank&quot;" tooltip="&quot;Поделка ко Дню защиты детей карти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CE39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3. Приготовьте цветные основы: вертикальную, размером 14х20 см, и горизонтальную, размером 20х14 см. Разложите все детали рядом с соответствующим фоном, чтобы не запутаться.</w:t>
      </w:r>
    </w:p>
    <w:p w14:paraId="6537360C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2ADB3AD6" wp14:editId="376CDD21">
            <wp:extent cx="4286250" cy="4286250"/>
            <wp:effectExtent l="0" t="0" r="0" b="0"/>
            <wp:docPr id="4" name="Рисунок 4" descr="Поделка ко Дню защиты детей сайт">
              <a:hlinkClick xmlns:a="http://schemas.openxmlformats.org/drawingml/2006/main" r:id="rId11" tgtFrame="&quot;_blank&quot;" tooltip="&quot;Поделка ко Дню защиты детей сай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а ко Дню защиты детей сайт">
                      <a:hlinkClick r:id="rId11" tgtFrame="&quot;_blank&quot;" tooltip="&quot;Поделка ко Дню защиты детей сай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666C0AD3" wp14:editId="59E81BEA">
            <wp:extent cx="4286250" cy="4286250"/>
            <wp:effectExtent l="0" t="0" r="0" b="0"/>
            <wp:docPr id="5" name="Рисунок 5" descr="Поделка ко Дню защиты детей Умная игрушка">
              <a:hlinkClick xmlns:a="http://schemas.openxmlformats.org/drawingml/2006/main" r:id="rId11" tgtFrame="&quot;_blank&quot;" tooltip="&quot;Поделка ко Дню защиты детей Умная Игруш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а ко Дню защиты детей Умная игрушка">
                      <a:hlinkClick r:id="rId11" tgtFrame="&quot;_blank&quot;" tooltip="&quot;Поделка ко Дню защиты детей Умная Игруш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664B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4. Покрывать вырезки клеем необходимо не целиком, а лишь частично, в центре, чтобы впоследствии мамы-птицы могли свободно обнимать своих птенцов и менять при этом расположение крыльев.</w:t>
      </w:r>
    </w:p>
    <w:p w14:paraId="265E0F5C" w14:textId="77777777" w:rsidR="009D71A3" w:rsidRPr="009D71A3" w:rsidRDefault="009D71A3" w:rsidP="009D71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3883C2FD" wp14:editId="31DC3BBA">
            <wp:extent cx="4286250" cy="4286250"/>
            <wp:effectExtent l="0" t="0" r="0" b="0"/>
            <wp:docPr id="6" name="Рисунок 6" descr="Поделка ко Дню защиты детей смотреть">
              <a:hlinkClick xmlns:a="http://schemas.openxmlformats.org/drawingml/2006/main" r:id="rId11" tgtFrame="&quot;_blank&quot;" tooltip="&quot;Поделка ко Дню защиты детей смотре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а ко Дню защиты детей смотреть">
                      <a:hlinkClick r:id="rId11" tgtFrame="&quot;_blank&quot;" tooltip="&quot;Поделка ко Дню защиты детей смотре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F42C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5. Наклеивайте детали последовательно, согласно номерам, указанным на картинках.</w:t>
      </w:r>
    </w:p>
    <w:p w14:paraId="24C6F4DB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68EC23E9" wp14:editId="462A9D93">
            <wp:extent cx="4286250" cy="4286250"/>
            <wp:effectExtent l="0" t="0" r="0" b="0"/>
            <wp:docPr id="7" name="Рисунок 7" descr="Поделка ко Дню защиты детей Мамы и птенчики">
              <a:hlinkClick xmlns:a="http://schemas.openxmlformats.org/drawingml/2006/main" r:id="rId11" tgtFrame="&quot;_blank&quot;" tooltip="&quot;Поделка ко Дню защиты детей Мамы и птенч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а ко Дню защиты детей Мамы и птенчики">
                      <a:hlinkClick r:id="rId11" tgtFrame="&quot;_blank&quot;" tooltip="&quot;Поделка ко Дню защиты детей Мамы и птенч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6BEBFAE0" wp14:editId="5704417C">
            <wp:extent cx="4286250" cy="4286250"/>
            <wp:effectExtent l="0" t="0" r="0" b="0"/>
            <wp:docPr id="8" name="Рисунок 8" descr="Поделка ко Дню защиты детей Мамы и птенчики фото">
              <a:hlinkClick xmlns:a="http://schemas.openxmlformats.org/drawingml/2006/main" r:id="rId11" tgtFrame="&quot;_blank&quot;" tooltip="&quot;Поделка ко Дню защиты детей Мамы и птенчики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а ко Дню защиты детей Мамы и птенчики фото">
                      <a:hlinkClick r:id="rId11" tgtFrame="&quot;_blank&quot;" tooltip="&quot;Поделка ко Дню защиты детей Мамы и птенчики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4A3A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6. Первыми на открытки прилетают мама-голубка и мама-совушка.</w:t>
      </w:r>
    </w:p>
    <w:p w14:paraId="0FA88228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59511148" wp14:editId="1610CBD4">
            <wp:extent cx="4286250" cy="4286250"/>
            <wp:effectExtent l="0" t="0" r="0" b="0"/>
            <wp:docPr id="9" name="Рисунок 9" descr="Поделка ко Дню защиты детей Мамы и птенчики картинки">
              <a:hlinkClick xmlns:a="http://schemas.openxmlformats.org/drawingml/2006/main" r:id="rId11" tgtFrame="&quot;_blank&quot;" tooltip="&quot;Поделка ко Дню защиты детей Мамы и птенчики карти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а ко Дню защиты детей Мамы и птенчики картинки">
                      <a:hlinkClick r:id="rId11" tgtFrame="&quot;_blank&quot;" tooltip="&quot;Поделка ко Дню защиты детей Мамы и птенчики карти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1D68413C" wp14:editId="439B5DA2">
            <wp:extent cx="4286250" cy="4286250"/>
            <wp:effectExtent l="0" t="0" r="0" b="0"/>
            <wp:docPr id="10" name="Рисунок 10" descr="Поделка ко Дню защиты детей Мамы и птенчики смотреть">
              <a:hlinkClick xmlns:a="http://schemas.openxmlformats.org/drawingml/2006/main" r:id="rId11" tgtFrame="&quot;_blank&quot;" tooltip="&quot;Поделка ко Дню защиты детей Мамы и птенчики смотре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а ко Дню защиты детей Мамы и птенчики смотреть">
                      <a:hlinkClick r:id="rId11" tgtFrame="&quot;_blank&quot;" tooltip="&quot;Поделка ко Дню защиты детей Мамы и птенчики смотре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E3C4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7. Рядом с ними появляются их любимые птенцы.</w:t>
      </w:r>
    </w:p>
    <w:p w14:paraId="674FA89F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3A63EA97" wp14:editId="262B7B6C">
            <wp:extent cx="4286250" cy="4286250"/>
            <wp:effectExtent l="0" t="0" r="0" b="0"/>
            <wp:docPr id="11" name="Рисунок 11" descr="Поделка ко Дню защиты детей Мамы и птенчики описание">
              <a:hlinkClick xmlns:a="http://schemas.openxmlformats.org/drawingml/2006/main" r:id="rId11" tgtFrame="&quot;_blank&quot;" tooltip="&quot;Поделка ко Дню защиты детей Мамы и птенчики опис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а ко Дню защиты детей Мамы и птенчики описание">
                      <a:hlinkClick r:id="rId11" tgtFrame="&quot;_blank&quot;" tooltip="&quot;Поделка ко Дню защиты детей Мамы и птенчики опис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6D2AAC88" wp14:editId="1929D67E">
            <wp:extent cx="4286250" cy="4286250"/>
            <wp:effectExtent l="0" t="0" r="0" b="0"/>
            <wp:docPr id="12" name="Рисунок 12" descr="Поделка ко Дню защиты детей Мамы и птенчики сайт">
              <a:hlinkClick xmlns:a="http://schemas.openxmlformats.org/drawingml/2006/main" r:id="rId11" tgtFrame="&quot;_blank&quot;" tooltip="&quot;Поделка ко Дню защиты детей Мамы и птенчики сай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а ко Дню защиты детей Мамы и птенчики сайт">
                      <a:hlinkClick r:id="rId11" tgtFrame="&quot;_blank&quot;" tooltip="&quot;Поделка ко Дню защиты детей Мамы и птенчики сай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D478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8. Следом птицы распахивают свои крылышки.</w:t>
      </w:r>
    </w:p>
    <w:p w14:paraId="3257F156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751667A0" wp14:editId="77926CBE">
            <wp:extent cx="4286250" cy="4286250"/>
            <wp:effectExtent l="0" t="0" r="0" b="0"/>
            <wp:docPr id="13" name="Рисунок 13" descr="Поделка ко Дню защиты детей Мамы и птенчики интернет-магазин">
              <a:hlinkClick xmlns:a="http://schemas.openxmlformats.org/drawingml/2006/main" r:id="rId11" tgtFrame="&quot;_blank&quot;" tooltip="&quot;Поделка ко Дню защиты детей Мамы и птенчики интернет-магази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а ко Дню защиты детей Мамы и птенчики интернет-магазин">
                      <a:hlinkClick r:id="rId11" tgtFrame="&quot;_blank&quot;" tooltip="&quot;Поделка ко Дню защиты детей Мамы и птенчики интернет-магази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4762AC89" wp14:editId="2F81D2D2">
            <wp:extent cx="4286250" cy="4286250"/>
            <wp:effectExtent l="0" t="0" r="0" b="0"/>
            <wp:docPr id="14" name="Рисунок 14" descr="Поделка ко Дню защиты детей Мамы и птенчики Умная Игрушка">
              <a:hlinkClick xmlns:a="http://schemas.openxmlformats.org/drawingml/2006/main" r:id="rId11" tgtFrame="&quot;_blank&quot;" tooltip="&quot;Поделка ко Дню защиты детей Мамы и птенчики Умная Игруш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елка ко Дню защиты детей Мамы и птенчики Умная Игрушка">
                      <a:hlinkClick r:id="rId11" tgtFrame="&quot;_blank&quot;" tooltip="&quot;Поделка ко Дню защиты детей Мамы и птенчики Умная Игруш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3FE3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9. Пернатый малыш на вертикальной открытке протягивает крыло в ответ, а на горизонтальной – остаётся в маминых объятиях.</w:t>
      </w:r>
    </w:p>
    <w:p w14:paraId="06E9EAE5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22818DF8" wp14:editId="5F30281A">
            <wp:extent cx="4286250" cy="4286250"/>
            <wp:effectExtent l="0" t="0" r="0" b="0"/>
            <wp:docPr id="15" name="Рисунок 15" descr="Поделка ко Дню защиты детей Мамы и птенчики открытка">
              <a:hlinkClick xmlns:a="http://schemas.openxmlformats.org/drawingml/2006/main" r:id="rId11" tgtFrame="&quot;_blank&quot;" tooltip="&quot;Поделка ко Дню защиты детей Мамы и птенчики открыт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елка ко Дню защиты детей Мамы и птенчики открытка">
                      <a:hlinkClick r:id="rId11" tgtFrame="&quot;_blank&quot;" tooltip="&quot;Поделка ко Дню защиты детей Мамы и птенчики открыт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557F5273" wp14:editId="108AD9ED">
            <wp:extent cx="4286250" cy="4286250"/>
            <wp:effectExtent l="0" t="0" r="0" b="0"/>
            <wp:docPr id="16" name="Рисунок 16" descr="Поделка ко Дню защиты детей мастер-класс">
              <a:hlinkClick xmlns:a="http://schemas.openxmlformats.org/drawingml/2006/main" r:id="rId11" tgtFrame="&quot;_blank&quot;" tooltip="&quot;Поделка ко Дню защиты детей мастер-клас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а ко Дню защиты детей мастер-класс">
                      <a:hlinkClick r:id="rId11" tgtFrame="&quot;_blank&quot;" tooltip="&quot;Поделка ко Дню защиты детей мастер-клас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F761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10. Вырежьте и приклейте 4 пары белых прямоугольных лапок, изображённых на трафарете.</w:t>
      </w:r>
    </w:p>
    <w:p w14:paraId="28F33A2D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39D70BE6" wp14:editId="09F0563E">
            <wp:extent cx="4286250" cy="4286250"/>
            <wp:effectExtent l="0" t="0" r="0" b="0"/>
            <wp:docPr id="17" name="Рисунок 17" descr="Поделка ко Дню защиты детей мастер-класс фото">
              <a:hlinkClick xmlns:a="http://schemas.openxmlformats.org/drawingml/2006/main" r:id="rId11" tgtFrame="&quot;_blank&quot;" tooltip="&quot;Поделка ко Дню защиты детей мастер-класс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елка ко Дню защиты детей мастер-класс фото">
                      <a:hlinkClick r:id="rId11" tgtFrame="&quot;_blank&quot;" tooltip="&quot;Поделка ко Дню защиты детей мастер-класс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64293A46" wp14:editId="1CAD80A6">
            <wp:extent cx="4286250" cy="4286250"/>
            <wp:effectExtent l="0" t="0" r="0" b="0"/>
            <wp:docPr id="18" name="Рисунок 18" descr="Поделка ко Дню защиты детей мастер-класс картинки">
              <a:hlinkClick xmlns:a="http://schemas.openxmlformats.org/drawingml/2006/main" r:id="rId11" tgtFrame="&quot;_blank&quot;" tooltip="&quot;Поделка ко Дню защиты детей мастер-класс карти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елка ко Дню защиты детей мастер-класс картинки">
                      <a:hlinkClick r:id="rId11" tgtFrame="&quot;_blank&quot;" tooltip="&quot;Поделка ко Дню защиты детей мастер-класс карти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A671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11. Придайте образам трогательности с помощью закрытых глаз в форме полумесяца и клювиков.</w:t>
      </w:r>
    </w:p>
    <w:p w14:paraId="57FD0B93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472D2563" wp14:editId="2A0032F0">
            <wp:extent cx="4286250" cy="4286250"/>
            <wp:effectExtent l="0" t="0" r="0" b="0"/>
            <wp:docPr id="19" name="Рисунок 19" descr="Поделка ко Дню защиты детей мастер-класс описание">
              <a:hlinkClick xmlns:a="http://schemas.openxmlformats.org/drawingml/2006/main" r:id="rId11" tgtFrame="&quot;_blank&quot;" tooltip="&quot;Поделка ко Дню защиты детей мастер-класс опис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а ко Дню защиты детей мастер-класс описание">
                      <a:hlinkClick r:id="rId11" tgtFrame="&quot;_blank&quot;" tooltip="&quot;Поделка ко Дню защиты детей мастер-класс опис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64AEF136" wp14:editId="26687E29">
            <wp:extent cx="4286250" cy="4286250"/>
            <wp:effectExtent l="0" t="0" r="0" b="0"/>
            <wp:docPr id="20" name="Рисунок 20" descr="Поделка ко Дню защиты детей мастер-класс смотреть">
              <a:hlinkClick xmlns:a="http://schemas.openxmlformats.org/drawingml/2006/main" r:id="rId11" tgtFrame="&quot;_blank&quot;" tooltip="&quot;Поделка ко Дню защиты детей мастер-класс смотре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елка ко Дню защиты детей мастер-класс смотреть">
                      <a:hlinkClick r:id="rId11" tgtFrame="&quot;_blank&quot;" tooltip="&quot;Поделка ко Дню защиты детей мастер-класс смотре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EE08" w14:textId="77777777" w:rsidR="009D71A3" w:rsidRPr="009D71A3" w:rsidRDefault="009D71A3" w:rsidP="009D71A3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12. Вклейте получившиеся картинки на листы белого или перламутрового картона, чтобы получились рамки. Оставьте по краям отступы по 1 см. Открытки готовы!</w:t>
      </w:r>
    </w:p>
    <w:p w14:paraId="42056466" w14:textId="77777777" w:rsidR="009D71A3" w:rsidRPr="009D71A3" w:rsidRDefault="009D71A3" w:rsidP="009D71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lastRenderedPageBreak/>
        <w:drawing>
          <wp:inline distT="0" distB="0" distL="0" distR="0" wp14:anchorId="11BCA0B2" wp14:editId="0C6D902E">
            <wp:extent cx="4286250" cy="4286250"/>
            <wp:effectExtent l="0" t="0" r="0" b="0"/>
            <wp:docPr id="21" name="Рисунок 21" descr="Поделка ко Дню защиты детей мастер-класс сайт">
              <a:hlinkClick xmlns:a="http://schemas.openxmlformats.org/drawingml/2006/main" r:id="rId11" tgtFrame="&quot;_blank&quot;" tooltip="&quot;Поделка ко Дню защиты детей мастер-класс сай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елка ко Дню защиты детей мастер-класс сайт">
                      <a:hlinkClick r:id="rId11" tgtFrame="&quot;_blank&quot;" tooltip="&quot;Поделка ко Дню защиты детей мастер-класс сай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1A3">
        <w:rPr>
          <w:rFonts w:ascii="Arial" w:eastAsia="Times New Roman" w:hAnsi="Arial" w:cs="Arial"/>
          <w:noProof/>
          <w:color w:val="008FC9"/>
          <w:sz w:val="21"/>
          <w:szCs w:val="21"/>
          <w:lang w:eastAsia="ru-RU"/>
        </w:rPr>
        <w:drawing>
          <wp:inline distT="0" distB="0" distL="0" distR="0" wp14:anchorId="6240DB13" wp14:editId="6D2141BD">
            <wp:extent cx="4286250" cy="4286250"/>
            <wp:effectExtent l="0" t="0" r="0" b="0"/>
            <wp:docPr id="22" name="Рисунок 22" descr="Поделка ко Дню защиты детей мастер-класс Умная Игрушка">
              <a:hlinkClick xmlns:a="http://schemas.openxmlformats.org/drawingml/2006/main" r:id="rId11" tgtFrame="&quot;_blank&quot;" tooltip="&quot;Поделка ко Дню защиты детей мастер-класс Умная Игруш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а ко Дню защиты детей мастер-класс Умная Игрушка">
                      <a:hlinkClick r:id="rId11" tgtFrame="&quot;_blank&quot;" tooltip="&quot;Поделка ко Дню защиты детей мастер-класс Умная Игруш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7F6F" w14:textId="77777777" w:rsidR="009D71A3" w:rsidRPr="009D71A3" w:rsidRDefault="009D71A3" w:rsidP="009D71A3">
      <w:pPr>
        <w:shd w:val="clear" w:color="auto" w:fill="FFFFFF"/>
        <w:spacing w:line="330" w:lineRule="atLeast"/>
        <w:jc w:val="both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71A3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Подпишите их на память и подарите друг другу. Пусть у вас и вашего ребенка будет вечное напоминание о трепетной любви и бесконечной заботе!</w:t>
      </w:r>
    </w:p>
    <w:p w14:paraId="7810F795" w14:textId="77777777" w:rsidR="007870CB" w:rsidRDefault="007870CB"/>
    <w:sectPr w:rsidR="00787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E517E" w14:textId="77777777" w:rsidR="003225BC" w:rsidRDefault="003225BC" w:rsidP="009D71A3">
      <w:pPr>
        <w:spacing w:after="0" w:line="240" w:lineRule="auto"/>
      </w:pPr>
      <w:r>
        <w:separator/>
      </w:r>
    </w:p>
  </w:endnote>
  <w:endnote w:type="continuationSeparator" w:id="0">
    <w:p w14:paraId="6E3D091C" w14:textId="77777777" w:rsidR="003225BC" w:rsidRDefault="003225BC" w:rsidP="009D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E491D" w14:textId="77777777" w:rsidR="003225BC" w:rsidRDefault="003225BC" w:rsidP="009D71A3">
      <w:pPr>
        <w:spacing w:after="0" w:line="240" w:lineRule="auto"/>
      </w:pPr>
      <w:r>
        <w:separator/>
      </w:r>
    </w:p>
  </w:footnote>
  <w:footnote w:type="continuationSeparator" w:id="0">
    <w:p w14:paraId="6CC77060" w14:textId="77777777" w:rsidR="003225BC" w:rsidRDefault="003225BC" w:rsidP="009D7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596275"/>
    <w:multiLevelType w:val="multilevel"/>
    <w:tmpl w:val="FC28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AB"/>
    <w:rsid w:val="003225BC"/>
    <w:rsid w:val="007870CB"/>
    <w:rsid w:val="009D71A3"/>
    <w:rsid w:val="00F6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BAC5C"/>
  <w15:chartTrackingRefBased/>
  <w15:docId w15:val="{0803C3B3-25E6-4ECD-8C34-A6ED3C31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71A3"/>
  </w:style>
  <w:style w:type="paragraph" w:styleId="a5">
    <w:name w:val="footer"/>
    <w:basedOn w:val="a"/>
    <w:link w:val="a6"/>
    <w:uiPriority w:val="99"/>
    <w:unhideWhenUsed/>
    <w:rsid w:val="009D7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71A3"/>
  </w:style>
  <w:style w:type="paragraph" w:styleId="a7">
    <w:name w:val="Normal (Web)"/>
    <w:basedOn w:val="a"/>
    <w:uiPriority w:val="99"/>
    <w:unhideWhenUsed/>
    <w:rsid w:val="009D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181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5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9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37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0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43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5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ltoys.ru/catalog/nabory-dlya-tvorchestva/podelki-svoimi-rukami/material-dlya-podelok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yadi.sk/i/PU0m89gU3Wh8A5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inteltoys.ru/catalog/nabory-dlya-tvorchestva/podelki-svoimi-rukami/material-dlya-podelok/15186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hyperlink" Target="https://yadi.sk/i/PU0m89gU3Wh8A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382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2021-06-18T10:29:00Z</dcterms:created>
  <dcterms:modified xsi:type="dcterms:W3CDTF">2021-06-18T10:36:00Z</dcterms:modified>
</cp:coreProperties>
</file>